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018"/>
        <w:gridCol w:w="283"/>
      </w:tblGrid>
      <w:tr w:rsidR="008E68D8" w:rsidRPr="006F14B8" w14:paraId="2DF5084E" w14:textId="77777777" w:rsidTr="004625F2">
        <w:tc>
          <w:tcPr>
            <w:tcW w:w="9002" w:type="dxa"/>
            <w:gridSpan w:val="3"/>
          </w:tcPr>
          <w:p w14:paraId="2EEF50A1" w14:textId="780F3F3D"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Project name: </w:t>
            </w:r>
            <w:r>
              <w:rPr>
                <w:rFonts w:asciiTheme="minorHAnsi" w:hAnsiTheme="minorHAnsi"/>
                <w:i w:val="0"/>
                <w:sz w:val="20"/>
              </w:rPr>
              <w:t>Procurement of an in-vacuum undulator system for integration into a synchrotron beamline</w:t>
            </w:r>
          </w:p>
        </w:tc>
      </w:tr>
      <w:tr w:rsidR="008E68D8" w:rsidRPr="006F14B8" w14:paraId="463799C4" w14:textId="77777777" w:rsidTr="00D241D6">
        <w:trPr>
          <w:gridAfter w:val="1"/>
          <w:wAfter w:w="283" w:type="dxa"/>
        </w:trPr>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018" w:type="dxa"/>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D241D6">
        <w:trPr>
          <w:gridAfter w:val="1"/>
          <w:wAfter w:w="283" w:type="dxa"/>
        </w:trPr>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018" w:type="dxa"/>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Rector, prof. dr.</w:t>
            </w:r>
            <w:r>
              <w:rPr>
                <w:rFonts w:asciiTheme="minorHAnsi" w:hAnsiTheme="minorHAnsi"/>
                <w:i w:val="0"/>
                <w:sz w:val="20"/>
              </w:rPr>
              <w:t xml:space="preserve"> </w:t>
            </w:r>
            <w:r>
              <w:rPr>
                <w:rFonts w:asciiTheme="minorHAnsi" w:hAnsiTheme="minorHAnsi"/>
                <w:b/>
                <w:bCs/>
                <w:i w:val="0"/>
                <w:sz w:val="20"/>
              </w:rPr>
              <w:t xml:space="preserve">Zdravko </w:t>
            </w:r>
            <w:proofErr w:type="spellStart"/>
            <w:r>
              <w:rPr>
                <w:rFonts w:asciiTheme="minorHAnsi" w:hAnsiTheme="minorHAnsi"/>
                <w:b/>
                <w:bCs/>
                <w:i w:val="0"/>
                <w:sz w:val="20"/>
              </w:rPr>
              <w:t>Kačič</w:t>
            </w:r>
            <w:proofErr w:type="spellEnd"/>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6A8D7519" w:rsidR="00461FFA" w:rsidRPr="00F2180B" w:rsidRDefault="009653AA" w:rsidP="00461FFA">
            <w:pPr>
              <w:numPr>
                <w:ilvl w:val="12"/>
                <w:numId w:val="0"/>
              </w:numPr>
              <w:rPr>
                <w:rFonts w:asciiTheme="minorHAnsi" w:hAnsiTheme="minorHAnsi" w:cstheme="minorHAnsi"/>
                <w:i w:val="0"/>
                <w:sz w:val="20"/>
                <w:lang w:val="sv-SE"/>
              </w:rPr>
            </w:pPr>
            <w:r w:rsidRPr="00F2180B">
              <w:rPr>
                <w:rFonts w:asciiTheme="minorHAnsi" w:hAnsiTheme="minorHAnsi"/>
                <w:i w:val="0"/>
                <w:sz w:val="20"/>
                <w:lang w:val="sv-SE"/>
              </w:rPr>
              <w:t>Registration number:</w:t>
            </w:r>
            <w:r w:rsidRPr="00F2180B">
              <w:rPr>
                <w:rFonts w:asciiTheme="minorHAnsi" w:hAnsiTheme="minorHAnsi"/>
                <w:i w:val="0"/>
                <w:sz w:val="20"/>
                <w:lang w:val="sv-SE"/>
              </w:rPr>
              <w:tab/>
              <w:t>5089638000</w:t>
            </w:r>
          </w:p>
          <w:p w14:paraId="23D10C91" w14:textId="77777777" w:rsidR="00461FFA" w:rsidRPr="00F2180B" w:rsidRDefault="00461FFA" w:rsidP="00461FFA">
            <w:pPr>
              <w:numPr>
                <w:ilvl w:val="12"/>
                <w:numId w:val="0"/>
              </w:numPr>
              <w:rPr>
                <w:rFonts w:asciiTheme="minorHAnsi" w:hAnsiTheme="minorHAnsi" w:cstheme="minorHAnsi"/>
                <w:i w:val="0"/>
                <w:sz w:val="20"/>
                <w:lang w:val="sv-SE"/>
              </w:rPr>
            </w:pPr>
            <w:r w:rsidRPr="00F2180B">
              <w:rPr>
                <w:rFonts w:asciiTheme="minorHAnsi" w:hAnsiTheme="minorHAnsi"/>
                <w:i w:val="0"/>
                <w:sz w:val="20"/>
                <w:lang w:val="sv-SE"/>
              </w:rPr>
              <w:t>VAT ID:</w:t>
            </w:r>
            <w:r w:rsidRPr="00F2180B">
              <w:rPr>
                <w:rFonts w:asciiTheme="minorHAnsi" w:hAnsiTheme="minorHAnsi"/>
                <w:i w:val="0"/>
                <w:sz w:val="20"/>
                <w:lang w:val="sv-SE"/>
              </w:rPr>
              <w:tab/>
            </w:r>
            <w:r w:rsidRPr="00F2180B">
              <w:rPr>
                <w:rFonts w:asciiTheme="minorHAnsi" w:hAnsiTheme="minorHAnsi"/>
                <w:i w:val="0"/>
                <w:sz w:val="20"/>
                <w:lang w:val="sv-SE"/>
              </w:rPr>
              <w:tab/>
              <w:t>SI 71674705</w:t>
            </w:r>
          </w:p>
          <w:p w14:paraId="25DBDB3D" w14:textId="447F813A"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 xml:space="preserve">SI56 0110 0603 0709 059, opened with PPA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67918508" w:rsidR="00A113CF" w:rsidRPr="00D32C3C" w:rsidRDefault="00A113CF" w:rsidP="00A113CF">
            <w:pPr>
              <w:numPr>
                <w:ilvl w:val="12"/>
                <w:numId w:val="0"/>
              </w:numPr>
              <w:jc w:val="both"/>
              <w:rPr>
                <w:rFonts w:asciiTheme="minorHAnsi" w:hAnsiTheme="minorHAnsi" w:cstheme="minorHAnsi"/>
                <w:i w:val="0"/>
                <w:color w:val="000000" w:themeColor="text1"/>
                <w:sz w:val="20"/>
              </w:rPr>
            </w:pPr>
            <w:r>
              <w:rPr>
                <w:rFonts w:asciiTheme="minorHAnsi" w:hAnsiTheme="minorHAnsi"/>
                <w:b/>
                <w:bCs/>
                <w:i w:val="0"/>
                <w:color w:val="000000" w:themeColor="text1"/>
                <w:sz w:val="20"/>
              </w:rPr>
              <w:t>UNIVERSITY OF MARIBOR, Faculty of Medicine,</w:t>
            </w:r>
            <w:r>
              <w:rPr>
                <w:rFonts w:asciiTheme="minorHAnsi" w:hAnsiTheme="minorHAnsi"/>
                <w:i w:val="0"/>
                <w:color w:val="000000" w:themeColor="text1"/>
                <w:sz w:val="20"/>
              </w:rPr>
              <w:t xml:space="preserve"> </w:t>
            </w:r>
            <w:proofErr w:type="spellStart"/>
            <w:r>
              <w:rPr>
                <w:rFonts w:asciiTheme="minorHAnsi" w:hAnsiTheme="minorHAnsi"/>
                <w:i w:val="0"/>
                <w:color w:val="000000" w:themeColor="text1"/>
                <w:sz w:val="20"/>
              </w:rPr>
              <w:t>Taborska</w:t>
            </w:r>
            <w:proofErr w:type="spellEnd"/>
            <w:r>
              <w:rPr>
                <w:rFonts w:asciiTheme="minorHAnsi" w:hAnsiTheme="minorHAnsi"/>
                <w:i w:val="0"/>
                <w:color w:val="000000" w:themeColor="text1"/>
                <w:sz w:val="20"/>
              </w:rPr>
              <w:t xml:space="preserve"> </w:t>
            </w:r>
            <w:proofErr w:type="spellStart"/>
            <w:r>
              <w:rPr>
                <w:rFonts w:asciiTheme="minorHAnsi" w:hAnsiTheme="minorHAnsi"/>
                <w:i w:val="0"/>
                <w:color w:val="000000" w:themeColor="text1"/>
                <w:sz w:val="20"/>
              </w:rPr>
              <w:t>ulica</w:t>
            </w:r>
            <w:proofErr w:type="spellEnd"/>
            <w:r>
              <w:rPr>
                <w:rFonts w:asciiTheme="minorHAnsi" w:hAnsiTheme="minorHAnsi"/>
                <w:i w:val="0"/>
                <w:color w:val="000000" w:themeColor="text1"/>
                <w:sz w:val="20"/>
              </w:rPr>
              <w:t xml:space="preserve"> 8, 2000 Maribor, Slovenia, represented by the </w:t>
            </w:r>
            <w:r>
              <w:rPr>
                <w:rFonts w:asciiTheme="minorHAnsi" w:hAnsiTheme="minorHAnsi"/>
                <w:b/>
                <w:i w:val="0"/>
                <w:color w:val="000000" w:themeColor="text1"/>
                <w:sz w:val="20"/>
              </w:rPr>
              <w:t xml:space="preserve">Dean, prof. dr. Iztok Takač </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4FD2278F" w:rsidR="00A113CF" w:rsidRPr="00F2180B" w:rsidRDefault="00A113CF" w:rsidP="00A113CF">
            <w:pPr>
              <w:numPr>
                <w:ilvl w:val="12"/>
                <w:numId w:val="0"/>
              </w:numPr>
              <w:rPr>
                <w:rFonts w:asciiTheme="minorHAnsi" w:hAnsiTheme="minorHAnsi" w:cstheme="minorHAnsi"/>
                <w:i w:val="0"/>
                <w:color w:val="000000" w:themeColor="text1"/>
                <w:sz w:val="20"/>
                <w:lang w:val="sv-SE"/>
              </w:rPr>
            </w:pPr>
            <w:r w:rsidRPr="00F2180B">
              <w:rPr>
                <w:rFonts w:asciiTheme="minorHAnsi" w:hAnsiTheme="minorHAnsi"/>
                <w:i w:val="0"/>
                <w:color w:val="000000" w:themeColor="text1"/>
                <w:sz w:val="20"/>
                <w:lang w:val="sv-SE"/>
              </w:rPr>
              <w:t>Registration number:</w:t>
            </w:r>
            <w:r w:rsidRPr="00F2180B">
              <w:rPr>
                <w:rFonts w:asciiTheme="minorHAnsi" w:hAnsiTheme="minorHAnsi"/>
                <w:i w:val="0"/>
                <w:color w:val="000000" w:themeColor="text1"/>
                <w:sz w:val="20"/>
                <w:lang w:val="sv-SE"/>
              </w:rPr>
              <w:tab/>
              <w:t>5089638048</w:t>
            </w:r>
          </w:p>
          <w:p w14:paraId="4FB618A3" w14:textId="77777777" w:rsidR="00A113CF" w:rsidRPr="00F2180B" w:rsidRDefault="00A113CF" w:rsidP="00A113CF">
            <w:pPr>
              <w:numPr>
                <w:ilvl w:val="12"/>
                <w:numId w:val="0"/>
              </w:numPr>
              <w:rPr>
                <w:rFonts w:asciiTheme="minorHAnsi" w:hAnsiTheme="minorHAnsi" w:cstheme="minorHAnsi"/>
                <w:i w:val="0"/>
                <w:color w:val="000000" w:themeColor="text1"/>
                <w:sz w:val="20"/>
                <w:lang w:val="sv-SE"/>
              </w:rPr>
            </w:pPr>
            <w:r w:rsidRPr="00F2180B">
              <w:rPr>
                <w:rFonts w:asciiTheme="minorHAnsi" w:hAnsiTheme="minorHAnsi"/>
                <w:i w:val="0"/>
                <w:color w:val="000000" w:themeColor="text1"/>
                <w:sz w:val="20"/>
                <w:lang w:val="sv-SE"/>
              </w:rPr>
              <w:t>VAT ID:</w:t>
            </w:r>
            <w:r w:rsidRPr="00F2180B">
              <w:rPr>
                <w:rFonts w:asciiTheme="minorHAnsi" w:hAnsiTheme="minorHAnsi"/>
                <w:i w:val="0"/>
                <w:color w:val="000000" w:themeColor="text1"/>
                <w:sz w:val="20"/>
                <w:lang w:val="sv-SE"/>
              </w:rPr>
              <w:tab/>
            </w:r>
            <w:r w:rsidRPr="00F2180B">
              <w:rPr>
                <w:rFonts w:asciiTheme="minorHAnsi" w:hAnsiTheme="minorHAnsi"/>
                <w:i w:val="0"/>
                <w:color w:val="000000" w:themeColor="text1"/>
                <w:sz w:val="20"/>
                <w:lang w:val="sv-SE"/>
              </w:rPr>
              <w:tab/>
              <w:t>SI 71674705</w:t>
            </w:r>
          </w:p>
          <w:p w14:paraId="17DC0F77" w14:textId="4C446CDE" w:rsidR="00A113CF" w:rsidRPr="00D32C3C" w:rsidRDefault="00A113CF" w:rsidP="00A113CF">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 0600 0008 753, opened with PPA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D241D6">
        <w:trPr>
          <w:gridAfter w:val="1"/>
          <w:wAfter w:w="283" w:type="dxa"/>
        </w:trPr>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018" w:type="dxa"/>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i w:val="0"/>
                <w:sz w:val="20"/>
              </w:rPr>
              <w:fldChar w:fldCharType="begin" w:fldLock="1">
                <w:ffData>
                  <w:name w:val="Besedilo25"/>
                  <w:enabled/>
                  <w:calcOnExit w:val="0"/>
                  <w:textInput/>
                </w:ffData>
              </w:fldChar>
            </w:r>
            <w:r w:rsidRPr="00517D37">
              <w:rPr>
                <w:rFonts w:asciiTheme="minorHAnsi" w:hAnsiTheme="minorHAnsi" w:cstheme="minorHAnsi"/>
                <w:b/>
                <w:i w:val="0"/>
                <w:sz w:val="20"/>
              </w:rPr>
              <w:instrText xml:space="preserve"> FORMTEXT </w:instrText>
            </w:r>
            <w:r w:rsidRPr="00517D37">
              <w:rPr>
                <w:rFonts w:asciiTheme="minorHAnsi" w:hAnsiTheme="minorHAnsi" w:cstheme="minorHAnsi"/>
                <w:b/>
                <w:i w:val="0"/>
                <w:sz w:val="20"/>
              </w:rPr>
            </w:r>
            <w:r w:rsidRPr="00517D37">
              <w:rPr>
                <w:rFonts w:asciiTheme="minorHAnsi" w:hAnsiTheme="minorHAnsi" w:cstheme="minorHAnsi"/>
                <w:b/>
                <w:i w:val="0"/>
                <w:sz w:val="20"/>
              </w:rPr>
              <w:fldChar w:fldCharType="separate"/>
            </w:r>
            <w:r>
              <w:rPr>
                <w:rFonts w:asciiTheme="minorHAnsi" w:hAnsiTheme="minorHAnsi"/>
                <w:b/>
                <w:i w:val="0"/>
                <w:sz w:val="20"/>
              </w:rPr>
              <w:t>     </w:t>
            </w:r>
            <w:r w:rsidRPr="00517D37">
              <w:rPr>
                <w:rFonts w:asciiTheme="minorHAnsi" w:hAnsiTheme="minorHAnsi" w:cstheme="minorHAnsi"/>
                <w:b/>
                <w:i w:val="0"/>
                <w:sz w:val="20"/>
              </w:rPr>
              <w:fldChar w:fldCharType="end"/>
            </w:r>
            <w:r>
              <w:rPr>
                <w:rFonts w:asciiTheme="minorHAnsi" w:hAnsiTheme="minorHAnsi"/>
                <w:i w:val="0"/>
                <w:sz w:val="20"/>
              </w:rPr>
              <w:t xml:space="preserve">, represented by the director </w:t>
            </w:r>
            <w:r w:rsidRPr="00517D37">
              <w:rPr>
                <w:rFonts w:asciiTheme="minorHAnsi" w:hAnsiTheme="minorHAnsi" w:cstheme="minorHAnsi"/>
                <w:b/>
                <w:i w:val="0"/>
                <w:sz w:val="20"/>
              </w:rPr>
              <w:fldChar w:fldCharType="begin" w:fldLock="1">
                <w:ffData>
                  <w:name w:val="Besedilo26"/>
                  <w:enabled/>
                  <w:calcOnExit w:val="0"/>
                  <w:textInput/>
                </w:ffData>
              </w:fldChar>
            </w:r>
            <w:bookmarkStart w:id="0" w:name="Besedilo26"/>
            <w:r w:rsidRPr="00517D37">
              <w:rPr>
                <w:rFonts w:asciiTheme="minorHAnsi" w:hAnsiTheme="minorHAnsi" w:cstheme="minorHAnsi"/>
                <w:b/>
                <w:i w:val="0"/>
                <w:sz w:val="20"/>
              </w:rPr>
              <w:instrText xml:space="preserve"> FORMTEXT </w:instrText>
            </w:r>
            <w:r w:rsidRPr="00517D37">
              <w:rPr>
                <w:rFonts w:asciiTheme="minorHAnsi" w:hAnsiTheme="minorHAnsi" w:cstheme="minorHAnsi"/>
                <w:b/>
                <w:i w:val="0"/>
                <w:sz w:val="20"/>
              </w:rPr>
            </w:r>
            <w:r w:rsidRPr="00517D37">
              <w:rPr>
                <w:rFonts w:asciiTheme="minorHAnsi" w:hAnsiTheme="minorHAnsi" w:cstheme="minorHAnsi"/>
                <w:b/>
                <w:i w:val="0"/>
                <w:sz w:val="20"/>
              </w:rPr>
              <w:fldChar w:fldCharType="separate"/>
            </w:r>
            <w:r>
              <w:rPr>
                <w:rFonts w:asciiTheme="minorHAnsi" w:hAnsiTheme="minorHAnsi"/>
                <w:b/>
                <w:i w:val="0"/>
                <w:sz w:val="20"/>
              </w:rPr>
              <w:t>     </w:t>
            </w:r>
            <w:r w:rsidRPr="00517D37">
              <w:rPr>
                <w:rFonts w:asciiTheme="minorHAnsi" w:hAnsiTheme="minorHAnsi" w:cstheme="minorHAnsi"/>
                <w:b/>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r>
              <w:rPr>
                <w:rFonts w:asciiTheme="minorHAnsi" w:hAnsiTheme="minorHAnsi"/>
                <w:i w:val="0"/>
                <w:sz w:val="20"/>
              </w:rPr>
              <w:t xml:space="preserve">, opened with </w:t>
            </w:r>
            <w:bookmarkStart w:id="2" w:name="_Hlk203102353"/>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bookmarkEnd w:id="2"/>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Default="00ED3C42" w:rsidP="006E4482">
      <w:pPr>
        <w:tabs>
          <w:tab w:val="left" w:pos="3885"/>
        </w:tabs>
        <w:jc w:val="both"/>
        <w:rPr>
          <w:rFonts w:asciiTheme="minorHAnsi" w:hAnsiTheme="minorHAnsi" w:cstheme="minorHAnsi"/>
          <w:i w:val="0"/>
          <w:sz w:val="20"/>
        </w:rPr>
      </w:pPr>
    </w:p>
    <w:p w14:paraId="145DAE5B" w14:textId="012C8BE9" w:rsidR="00F278E3" w:rsidRDefault="00A94EC1" w:rsidP="006E4482">
      <w:pPr>
        <w:tabs>
          <w:tab w:val="left" w:pos="3885"/>
        </w:tabs>
        <w:jc w:val="both"/>
        <w:rPr>
          <w:rFonts w:asciiTheme="minorHAnsi" w:hAnsiTheme="minorHAnsi" w:cstheme="minorHAnsi"/>
          <w:i w:val="0"/>
          <w:sz w:val="20"/>
        </w:rPr>
      </w:pPr>
      <w:r>
        <w:rPr>
          <w:rFonts w:asciiTheme="minorHAnsi" w:hAnsiTheme="minorHAnsi"/>
          <w:i w:val="0"/>
          <w:sz w:val="20"/>
        </w:rPr>
        <w:t>(</w:t>
      </w:r>
      <w:r w:rsidR="00F278E3">
        <w:rPr>
          <w:rFonts w:asciiTheme="minorHAnsi" w:hAnsiTheme="minorHAnsi"/>
          <w:i w:val="0"/>
          <w:sz w:val="20"/>
        </w:rPr>
        <w:t>hereinafter together: Contracting Parties</w:t>
      </w:r>
      <w:r>
        <w:rPr>
          <w:rFonts w:asciiTheme="minorHAnsi" w:hAnsiTheme="minorHAnsi"/>
          <w:i w:val="0"/>
          <w:sz w:val="20"/>
        </w:rPr>
        <w:t>)</w:t>
      </w:r>
    </w:p>
    <w:p w14:paraId="00734DFC" w14:textId="77777777" w:rsidR="00F278E3" w:rsidRPr="006F14B8" w:rsidRDefault="00F278E3" w:rsidP="006E4482">
      <w:pPr>
        <w:tabs>
          <w:tab w:val="left" w:pos="3885"/>
        </w:tabs>
        <w:jc w:val="both"/>
        <w:rPr>
          <w:rFonts w:asciiTheme="minorHAnsi" w:hAnsiTheme="minorHAnsi" w:cstheme="minorHAnsi"/>
          <w:i w:val="0"/>
          <w:sz w:val="20"/>
        </w:rPr>
      </w:pPr>
    </w:p>
    <w:p w14:paraId="7E68F7C2" w14:textId="3B9FF7B8" w:rsidR="00ED3C42" w:rsidRDefault="00782FE5"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hereby conclude" w:value="sklepajo"/>
            <w:listItem w:displayText="hereby conclude" w:value="sklepata"/>
          </w:dropDownList>
        </w:sdtPr>
        <w:sdtEndPr/>
        <w:sdtContent>
          <w:r w:rsidR="002C3271">
            <w:rPr>
              <w:rFonts w:asciiTheme="minorHAnsi" w:hAnsiTheme="minorHAnsi"/>
              <w:i w:val="0"/>
              <w:sz w:val="20"/>
            </w:rPr>
            <w:t>hereby conclude</w:t>
          </w:r>
        </w:sdtContent>
      </w:sdt>
      <w:r w:rsidR="002C3271">
        <w:rPr>
          <w:rFonts w:asciiTheme="minorHAnsi" w:hAnsiTheme="minorHAnsi"/>
          <w:i w:val="0"/>
          <w:sz w:val="20"/>
        </w:rPr>
        <w:t xml:space="preserve"> the following</w:t>
      </w:r>
    </w:p>
    <w:p w14:paraId="7C7315AB" w14:textId="77777777" w:rsidR="002C7008" w:rsidRDefault="002C7008" w:rsidP="006E4482">
      <w:pPr>
        <w:numPr>
          <w:ilvl w:val="12"/>
          <w:numId w:val="0"/>
        </w:numPr>
        <w:rPr>
          <w:rFonts w:asciiTheme="minorHAnsi" w:hAnsiTheme="minorHAnsi" w:cstheme="minorHAnsi"/>
          <w:i w:val="0"/>
          <w:sz w:val="20"/>
        </w:rPr>
      </w:pPr>
    </w:p>
    <w:p w14:paraId="1BF5CE6E" w14:textId="77777777" w:rsidR="00ED3C42" w:rsidRPr="006F14B8" w:rsidRDefault="00ED3C42" w:rsidP="006E4482">
      <w:pPr>
        <w:numPr>
          <w:ilvl w:val="12"/>
          <w:numId w:val="0"/>
        </w:numPr>
        <w:rPr>
          <w:rFonts w:asciiTheme="minorHAnsi" w:hAnsiTheme="minorHAnsi" w:cstheme="minorHAnsi"/>
          <w:i w:val="0"/>
          <w:sz w:val="20"/>
        </w:rPr>
      </w:pPr>
    </w:p>
    <w:p w14:paraId="49E37FE0" w14:textId="47FED832" w:rsidR="003A4E50" w:rsidRDefault="00ED3C42" w:rsidP="003A4E50">
      <w:pPr>
        <w:numPr>
          <w:ilvl w:val="12"/>
          <w:numId w:val="0"/>
        </w:numPr>
        <w:jc w:val="center"/>
        <w:rPr>
          <w:rFonts w:asciiTheme="minorHAnsi" w:hAnsiTheme="minorHAnsi" w:cstheme="minorHAnsi"/>
          <w:b/>
          <w:i w:val="0"/>
          <w:sz w:val="32"/>
        </w:rPr>
      </w:pPr>
      <w:r>
        <w:rPr>
          <w:rFonts w:asciiTheme="minorHAnsi" w:hAnsiTheme="minorHAnsi"/>
          <w:b/>
          <w:i w:val="0"/>
          <w:sz w:val="32"/>
        </w:rPr>
        <w:t>CONTRACT No. 302/</w:t>
      </w:r>
      <w:r w:rsidR="00F2180B">
        <w:rPr>
          <w:rFonts w:asciiTheme="minorHAnsi" w:hAnsiTheme="minorHAnsi"/>
          <w:b/>
          <w:i w:val="0"/>
          <w:sz w:val="32"/>
        </w:rPr>
        <w:t>18</w:t>
      </w:r>
      <w:r>
        <w:rPr>
          <w:rFonts w:asciiTheme="minorHAnsi" w:hAnsiTheme="minorHAnsi"/>
          <w:b/>
          <w:i w:val="0"/>
          <w:sz w:val="32"/>
        </w:rPr>
        <w:t>-VU-ŽL</w:t>
      </w:r>
      <w:r w:rsidR="00F2180B">
        <w:rPr>
          <w:rFonts w:asciiTheme="minorHAnsi" w:hAnsiTheme="minorHAnsi"/>
          <w:b/>
          <w:i w:val="0"/>
          <w:sz w:val="32"/>
        </w:rPr>
        <w:t>-P</w:t>
      </w:r>
      <w:r>
        <w:rPr>
          <w:rFonts w:asciiTheme="minorHAnsi" w:hAnsiTheme="minorHAnsi"/>
          <w:b/>
          <w:i w:val="0"/>
          <w:sz w:val="32"/>
        </w:rPr>
        <w:t>/25</w:t>
      </w:r>
    </w:p>
    <w:p w14:paraId="2855BBEB" w14:textId="717C153C" w:rsidR="00270275" w:rsidRDefault="005A703D" w:rsidP="003A4E50">
      <w:pPr>
        <w:numPr>
          <w:ilvl w:val="12"/>
          <w:numId w:val="0"/>
        </w:numPr>
        <w:jc w:val="center"/>
        <w:rPr>
          <w:rFonts w:asciiTheme="minorHAnsi" w:hAnsiTheme="minorHAnsi" w:cstheme="minorHAnsi"/>
          <w:b/>
          <w:i w:val="0"/>
          <w:sz w:val="28"/>
          <w:szCs w:val="28"/>
        </w:rPr>
      </w:pPr>
      <w:r>
        <w:rPr>
          <w:rFonts w:asciiTheme="minorHAnsi" w:hAnsiTheme="minorHAnsi"/>
          <w:b/>
          <w:i w:val="0"/>
          <w:sz w:val="28"/>
        </w:rPr>
        <w:t>“</w:t>
      </w:r>
      <w:bookmarkStart w:id="3" w:name="_Hlk124148378"/>
      <w:r>
        <w:rPr>
          <w:rFonts w:asciiTheme="minorHAnsi" w:hAnsiTheme="minorHAnsi"/>
          <w:b/>
          <w:i w:val="0"/>
          <w:sz w:val="28"/>
        </w:rPr>
        <w:t>Procurement of an in-vacuum undulator system for integration into a synchrotron beamline”</w:t>
      </w:r>
    </w:p>
    <w:bookmarkEnd w:id="3"/>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11089535" w:rsidR="00ED3C42" w:rsidRPr="00292874" w:rsidRDefault="00ED3C42" w:rsidP="00032BE4">
      <w:pPr>
        <w:jc w:val="center"/>
        <w:rPr>
          <w:rFonts w:asciiTheme="minorHAnsi" w:hAnsiTheme="minorHAnsi" w:cstheme="minorHAnsi"/>
          <w:b/>
          <w:bCs/>
          <w:i w:val="0"/>
          <w:sz w:val="20"/>
        </w:rPr>
      </w:pPr>
      <w:r>
        <w:rPr>
          <w:rFonts w:asciiTheme="minorHAnsi" w:hAnsiTheme="minorHAnsi"/>
          <w:b/>
          <w:i w:val="0"/>
          <w:sz w:val="20"/>
        </w:rPr>
        <w:t>Article</w:t>
      </w:r>
      <w:r w:rsidR="00032BE4">
        <w:rPr>
          <w:rFonts w:asciiTheme="minorHAnsi" w:hAnsiTheme="minorHAnsi"/>
          <w:b/>
          <w:i w:val="0"/>
          <w:sz w:val="20"/>
        </w:rPr>
        <w:t xml:space="preserve"> 1</w:t>
      </w:r>
    </w:p>
    <w:p w14:paraId="1E8840E8" w14:textId="278757FA" w:rsidR="00ED3C42" w:rsidRPr="006F14B8" w:rsidRDefault="00782FE5"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2C3271">
            <w:rPr>
              <w:rFonts w:asciiTheme="minorHAnsi" w:hAnsiTheme="minorHAnsi"/>
              <w:i w:val="0"/>
              <w:sz w:val="20"/>
            </w:rPr>
            <w:t>The Contracting Parties initially note</w:t>
          </w:r>
        </w:sdtContent>
      </w:sdt>
      <w:r w:rsidR="002C3271">
        <w:rPr>
          <w:rFonts w:asciiTheme="minorHAnsi" w:hAnsiTheme="minorHAnsi"/>
          <w:i w:val="0"/>
          <w:sz w:val="20"/>
        </w:rPr>
        <w:t>, that:</w:t>
      </w:r>
    </w:p>
    <w:p w14:paraId="4A09972E" w14:textId="220D1690" w:rsidR="001660A6" w:rsidRPr="005E5815" w:rsidRDefault="00ED3C42" w:rsidP="005E5815">
      <w:pPr>
        <w:numPr>
          <w:ilvl w:val="0"/>
          <w:numId w:val="7"/>
        </w:numPr>
        <w:jc w:val="both"/>
        <w:rPr>
          <w:rFonts w:asciiTheme="minorHAnsi" w:hAnsiTheme="minorHAnsi" w:cstheme="minorHAnsi"/>
          <w:i w:val="0"/>
          <w:sz w:val="20"/>
        </w:rPr>
      </w:pPr>
      <w:r>
        <w:rPr>
          <w:rFonts w:asciiTheme="minorHAnsi" w:hAnsiTheme="minorHAnsi"/>
          <w:i w:val="0"/>
          <w:sz w:val="20"/>
        </w:rPr>
        <w:t>the Contracting Authority has implemented a procurement procedure for “Procurement of an in-vacuum undulator system for integration into a synchrotron beamline” by means of an open procedure with the designation 302/</w:t>
      </w:r>
      <w:r w:rsidR="00CA6061">
        <w:rPr>
          <w:rFonts w:asciiTheme="minorHAnsi" w:hAnsiTheme="minorHAnsi"/>
          <w:i w:val="0"/>
          <w:sz w:val="20"/>
        </w:rPr>
        <w:t>18</w:t>
      </w:r>
      <w:r>
        <w:rPr>
          <w:rFonts w:asciiTheme="minorHAnsi" w:hAnsiTheme="minorHAnsi"/>
          <w:i w:val="0"/>
          <w:sz w:val="20"/>
        </w:rPr>
        <w:t>-VU-ŽL</w:t>
      </w:r>
      <w:r w:rsidR="00EA2E3F">
        <w:rPr>
          <w:rFonts w:asciiTheme="minorHAnsi" w:hAnsiTheme="minorHAnsi"/>
          <w:i w:val="0"/>
          <w:sz w:val="20"/>
        </w:rPr>
        <w:t>-P</w:t>
      </w:r>
      <w:r>
        <w:rPr>
          <w:rFonts w:asciiTheme="minorHAnsi" w:hAnsiTheme="minorHAnsi"/>
          <w:i w:val="0"/>
          <w:sz w:val="20"/>
        </w:rPr>
        <w:t>/25 (publication of a contract notice on the Public Procurement Portal under publication number JN00</w:t>
      </w:r>
      <w:r w:rsidR="009C5AFE">
        <w:rPr>
          <w:rFonts w:asciiTheme="minorHAnsi" w:hAnsiTheme="minorHAnsi" w:cstheme="minorHAnsi"/>
          <w:i w:val="0"/>
          <w:sz w:val="20"/>
        </w:rPr>
        <w:fldChar w:fldCharType="begin" w:fldLock="1">
          <w:ffData>
            <w:name w:val="Besedilo25"/>
            <w:enabled/>
            <w:calcOnExit w:val="0"/>
            <w:textInput/>
          </w:ffData>
        </w:fldChar>
      </w:r>
      <w:r w:rsidR="009C5AFE">
        <w:rPr>
          <w:rFonts w:asciiTheme="minorHAnsi" w:hAnsiTheme="minorHAnsi" w:cstheme="minorHAnsi"/>
          <w:i w:val="0"/>
          <w:sz w:val="20"/>
        </w:rPr>
        <w:instrText xml:space="preserve"> FORMTEXT </w:instrText>
      </w:r>
      <w:r w:rsidR="009C5AFE">
        <w:rPr>
          <w:rFonts w:asciiTheme="minorHAnsi" w:hAnsiTheme="minorHAnsi" w:cstheme="minorHAnsi"/>
          <w:i w:val="0"/>
          <w:sz w:val="20"/>
        </w:rPr>
      </w:r>
      <w:r w:rsidR="009C5AFE">
        <w:rPr>
          <w:rFonts w:asciiTheme="minorHAnsi" w:hAnsiTheme="minorHAnsi" w:cstheme="minorHAnsi"/>
          <w:i w:val="0"/>
          <w:sz w:val="20"/>
        </w:rPr>
        <w:fldChar w:fldCharType="separate"/>
      </w:r>
      <w:r>
        <w:rPr>
          <w:rFonts w:asciiTheme="minorHAnsi" w:hAnsiTheme="minorHAnsi"/>
          <w:i w:val="0"/>
          <w:sz w:val="20"/>
        </w:rPr>
        <w:t>     </w:t>
      </w:r>
      <w:r w:rsidR="009C5AFE">
        <w:rPr>
          <w:rFonts w:asciiTheme="minorHAnsi" w:hAnsiTheme="minorHAnsi" w:cstheme="minorHAnsi"/>
          <w:i w:val="0"/>
          <w:sz w:val="20"/>
        </w:rPr>
        <w:fldChar w:fldCharType="end"/>
      </w:r>
      <w:r>
        <w:rPr>
          <w:rFonts w:asciiTheme="minorHAnsi" w:hAnsiTheme="minorHAnsi"/>
          <w:i w:val="0"/>
          <w:sz w:val="20"/>
        </w:rPr>
        <w:t xml:space="preserve">  of </w:t>
      </w:r>
      <w:r w:rsidR="009C5AFE">
        <w:rPr>
          <w:rFonts w:asciiTheme="minorHAnsi" w:hAnsiTheme="minorHAnsi" w:cstheme="minorHAnsi"/>
          <w:i w:val="0"/>
          <w:sz w:val="20"/>
        </w:rPr>
        <w:fldChar w:fldCharType="begin" w:fldLock="1">
          <w:ffData>
            <w:name w:val="Besedilo25"/>
            <w:enabled/>
            <w:calcOnExit w:val="0"/>
            <w:textInput/>
          </w:ffData>
        </w:fldChar>
      </w:r>
      <w:r w:rsidR="009C5AFE">
        <w:rPr>
          <w:rFonts w:asciiTheme="minorHAnsi" w:hAnsiTheme="minorHAnsi" w:cstheme="minorHAnsi"/>
          <w:i w:val="0"/>
          <w:sz w:val="20"/>
        </w:rPr>
        <w:instrText xml:space="preserve"> FORMTEXT </w:instrText>
      </w:r>
      <w:r w:rsidR="009C5AFE">
        <w:rPr>
          <w:rFonts w:asciiTheme="minorHAnsi" w:hAnsiTheme="minorHAnsi" w:cstheme="minorHAnsi"/>
          <w:i w:val="0"/>
          <w:sz w:val="20"/>
        </w:rPr>
      </w:r>
      <w:r w:rsidR="009C5AFE">
        <w:rPr>
          <w:rFonts w:asciiTheme="minorHAnsi" w:hAnsiTheme="minorHAnsi" w:cstheme="minorHAnsi"/>
          <w:i w:val="0"/>
          <w:sz w:val="20"/>
        </w:rPr>
        <w:fldChar w:fldCharType="separate"/>
      </w:r>
      <w:r>
        <w:rPr>
          <w:rFonts w:asciiTheme="minorHAnsi" w:hAnsiTheme="minorHAnsi"/>
          <w:i w:val="0"/>
          <w:sz w:val="20"/>
        </w:rPr>
        <w:t>     </w:t>
      </w:r>
      <w:r w:rsidR="009C5AFE">
        <w:rPr>
          <w:rFonts w:asciiTheme="minorHAnsi" w:hAnsiTheme="minorHAnsi" w:cstheme="minorHAnsi"/>
          <w:i w:val="0"/>
          <w:sz w:val="20"/>
        </w:rPr>
        <w:fldChar w:fldCharType="end"/>
      </w:r>
      <w:r>
        <w:rPr>
          <w:rFonts w:asciiTheme="minorHAnsi" w:hAnsiTheme="minorHAnsi"/>
          <w:i w:val="0"/>
          <w:sz w:val="20"/>
        </w:rPr>
        <w:t xml:space="preserve"> and in the Supplement to the Official Journal of the European Union under publication number  </w:t>
      </w:r>
      <w:r w:rsidR="006A3BF7">
        <w:rPr>
          <w:rFonts w:asciiTheme="minorHAnsi" w:hAnsiTheme="minorHAnsi" w:cstheme="minorHAnsi"/>
          <w:i w:val="0"/>
          <w:sz w:val="20"/>
        </w:rPr>
        <w:fldChar w:fldCharType="begin" w:fldLock="1">
          <w:ffData>
            <w:name w:val="Besedilo25"/>
            <w:enabled/>
            <w:calcOnExit w:val="0"/>
            <w:textInput/>
          </w:ffData>
        </w:fldChar>
      </w:r>
      <w:r w:rsidR="006A3BF7">
        <w:rPr>
          <w:rFonts w:asciiTheme="minorHAnsi" w:hAnsiTheme="minorHAnsi" w:cstheme="minorHAnsi"/>
          <w:i w:val="0"/>
          <w:sz w:val="20"/>
        </w:rPr>
        <w:instrText xml:space="preserve"> FORMTEXT </w:instrText>
      </w:r>
      <w:r w:rsidR="006A3BF7">
        <w:rPr>
          <w:rFonts w:asciiTheme="minorHAnsi" w:hAnsiTheme="minorHAnsi" w:cstheme="minorHAnsi"/>
          <w:i w:val="0"/>
          <w:sz w:val="20"/>
        </w:rPr>
      </w:r>
      <w:r w:rsidR="006A3BF7">
        <w:rPr>
          <w:rFonts w:asciiTheme="minorHAnsi" w:hAnsiTheme="minorHAnsi" w:cstheme="minorHAnsi"/>
          <w:i w:val="0"/>
          <w:sz w:val="20"/>
        </w:rPr>
        <w:fldChar w:fldCharType="separate"/>
      </w:r>
      <w:r>
        <w:rPr>
          <w:rFonts w:asciiTheme="minorHAnsi" w:hAnsiTheme="minorHAnsi"/>
          <w:i w:val="0"/>
          <w:sz w:val="20"/>
        </w:rPr>
        <w:t>     </w:t>
      </w:r>
      <w:r w:rsidR="006A3BF7">
        <w:rPr>
          <w:rFonts w:asciiTheme="minorHAnsi" w:hAnsiTheme="minorHAnsi" w:cstheme="minorHAnsi"/>
          <w:i w:val="0"/>
          <w:sz w:val="20"/>
        </w:rPr>
        <w:fldChar w:fldCharType="end"/>
      </w:r>
      <w:r>
        <w:rPr>
          <w:rFonts w:asciiTheme="minorHAnsi" w:hAnsiTheme="minorHAnsi"/>
          <w:i w:val="0"/>
          <w:sz w:val="20"/>
        </w:rPr>
        <w:t xml:space="preserve"> of </w:t>
      </w:r>
      <w:r w:rsidR="006A3BF7">
        <w:rPr>
          <w:rFonts w:asciiTheme="minorHAnsi" w:hAnsiTheme="minorHAnsi" w:cstheme="minorHAnsi"/>
          <w:i w:val="0"/>
          <w:sz w:val="20"/>
        </w:rPr>
        <w:fldChar w:fldCharType="begin" w:fldLock="1">
          <w:ffData>
            <w:name w:val="Besedilo25"/>
            <w:enabled/>
            <w:calcOnExit w:val="0"/>
            <w:textInput/>
          </w:ffData>
        </w:fldChar>
      </w:r>
      <w:r w:rsidR="006A3BF7">
        <w:rPr>
          <w:rFonts w:asciiTheme="minorHAnsi" w:hAnsiTheme="minorHAnsi" w:cstheme="minorHAnsi"/>
          <w:i w:val="0"/>
          <w:sz w:val="20"/>
        </w:rPr>
        <w:instrText xml:space="preserve"> FORMTEXT </w:instrText>
      </w:r>
      <w:r w:rsidR="006A3BF7">
        <w:rPr>
          <w:rFonts w:asciiTheme="minorHAnsi" w:hAnsiTheme="minorHAnsi" w:cstheme="minorHAnsi"/>
          <w:i w:val="0"/>
          <w:sz w:val="20"/>
        </w:rPr>
      </w:r>
      <w:r w:rsidR="006A3BF7">
        <w:rPr>
          <w:rFonts w:asciiTheme="minorHAnsi" w:hAnsiTheme="minorHAnsi" w:cstheme="minorHAnsi"/>
          <w:i w:val="0"/>
          <w:sz w:val="20"/>
        </w:rPr>
        <w:fldChar w:fldCharType="separate"/>
      </w:r>
      <w:r>
        <w:rPr>
          <w:rFonts w:asciiTheme="minorHAnsi" w:hAnsiTheme="minorHAnsi"/>
          <w:i w:val="0"/>
          <w:sz w:val="20"/>
        </w:rPr>
        <w:t>     </w:t>
      </w:r>
      <w:r w:rsidR="006A3BF7">
        <w:rPr>
          <w:rFonts w:asciiTheme="minorHAnsi" w:hAnsiTheme="minorHAnsi" w:cstheme="minorHAnsi"/>
          <w:i w:val="0"/>
          <w:sz w:val="20"/>
        </w:rPr>
        <w:fldChar w:fldCharType="end"/>
      </w:r>
      <w:r>
        <w:rPr>
          <w:rFonts w:asciiTheme="minorHAnsi" w:hAnsiTheme="minorHAnsi"/>
          <w:i w:val="0"/>
          <w:sz w:val="20"/>
        </w:rPr>
        <w:t xml:space="preserve"> with a view to concluding a contract for the purchase of the subject-</w:t>
      </w:r>
      <w:r w:rsidR="00032BE4">
        <w:rPr>
          <w:rFonts w:asciiTheme="minorHAnsi" w:hAnsiTheme="minorHAnsi"/>
          <w:i w:val="0"/>
          <w:sz w:val="20"/>
        </w:rPr>
        <w:t>matter</w:t>
      </w:r>
      <w:r>
        <w:rPr>
          <w:rFonts w:asciiTheme="minorHAnsi" w:hAnsiTheme="minorHAnsi"/>
          <w:i w:val="0"/>
          <w:sz w:val="20"/>
        </w:rPr>
        <w:t xml:space="preserve"> of the public procurement </w:t>
      </w:r>
      <w:bookmarkStart w:id="4" w:name="_Hlk124148467"/>
      <w:r>
        <w:rPr>
          <w:rFonts w:asciiTheme="minorHAnsi" w:hAnsiTheme="minorHAnsi"/>
          <w:i w:val="0"/>
          <w:sz w:val="20"/>
        </w:rPr>
        <w:t>“Procurement of an in-vacuum undulator system for integration into a synchrotron beamline”</w:t>
      </w:r>
      <w:bookmarkEnd w:id="4"/>
      <w:r w:rsidR="00032BE4">
        <w:rPr>
          <w:rFonts w:asciiTheme="minorHAnsi" w:hAnsiTheme="minorHAnsi"/>
          <w:i w:val="0"/>
          <w:sz w:val="20"/>
        </w:rPr>
        <w:t xml:space="preserve"> </w:t>
      </w:r>
      <w:r>
        <w:rPr>
          <w:rFonts w:asciiTheme="minorHAnsi" w:hAnsiTheme="minorHAnsi"/>
          <w:i w:val="0"/>
          <w:sz w:val="20"/>
        </w:rPr>
        <w:t>within the project No. P23-79 with the title “Small-angle X-ray scattering (SAXS) beamline at Elettra-</w:t>
      </w:r>
      <w:proofErr w:type="spellStart"/>
      <w:r>
        <w:rPr>
          <w:rFonts w:asciiTheme="minorHAnsi" w:hAnsiTheme="minorHAnsi"/>
          <w:i w:val="0"/>
          <w:sz w:val="20"/>
        </w:rPr>
        <w:t>Sincrotrone</w:t>
      </w:r>
      <w:proofErr w:type="spellEnd"/>
      <w:r>
        <w:rPr>
          <w:rFonts w:asciiTheme="minorHAnsi" w:hAnsiTheme="minorHAnsi"/>
          <w:i w:val="0"/>
          <w:sz w:val="20"/>
        </w:rPr>
        <w:t xml:space="preserve"> Trieste”;</w:t>
      </w:r>
    </w:p>
    <w:p w14:paraId="5C3486A2" w14:textId="501D3CC5"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w:t>
      </w:r>
      <w:proofErr w:type="gramStart"/>
      <w:r>
        <w:rPr>
          <w:rFonts w:asciiTheme="minorHAnsi" w:hAnsiTheme="minorHAnsi"/>
          <w:i w:val="0"/>
          <w:sz w:val="20"/>
        </w:rPr>
        <w:t>tenderer;</w:t>
      </w:r>
      <w:proofErr w:type="gramEnd"/>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including technical specifications, corrections and explanatory notes to the documents, answers to questions raised on the Public Procurement Portal (hereinafter referred to as the Documents) and the full Supplier's tender are an integral part of this </w:t>
      </w:r>
      <w:proofErr w:type="gramStart"/>
      <w:r>
        <w:rPr>
          <w:rFonts w:asciiTheme="minorHAnsi" w:hAnsiTheme="minorHAnsi"/>
          <w:i w:val="0"/>
          <w:sz w:val="20"/>
        </w:rPr>
        <w:t>Contract;</w:t>
      </w:r>
      <w:proofErr w:type="gramEnd"/>
    </w:p>
    <w:p w14:paraId="4C66083D" w14:textId="6A0945A2" w:rsidR="00812DB5" w:rsidRDefault="00782FE5" w:rsidP="00BB51F6">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2C3271">
            <w:rPr>
              <w:rFonts w:asciiTheme="minorHAnsi" w:hAnsiTheme="minorHAnsi"/>
              <w:i w:val="0"/>
              <w:sz w:val="20"/>
            </w:rPr>
            <w:t>Contracting Parties conclude</w:t>
          </w:r>
        </w:sdtContent>
      </w:sdt>
      <w:r w:rsidR="002C3271">
        <w:rPr>
          <w:rFonts w:asciiTheme="minorHAnsi" w:hAnsiTheme="minorHAnsi"/>
          <w:i w:val="0"/>
          <w:sz w:val="20"/>
        </w:rPr>
        <w:t xml:space="preserve"> this Contract to establish the general terms and conditions for the performance of the public contract.</w:t>
      </w:r>
    </w:p>
    <w:p w14:paraId="618065F6" w14:textId="77777777" w:rsidR="00367894" w:rsidRDefault="00367894" w:rsidP="00367894">
      <w:pPr>
        <w:jc w:val="both"/>
        <w:rPr>
          <w:rFonts w:asciiTheme="minorHAnsi" w:hAnsiTheme="minorHAnsi" w:cstheme="minorHAnsi"/>
          <w:i w:val="0"/>
          <w:sz w:val="20"/>
        </w:rPr>
      </w:pPr>
    </w:p>
    <w:p w14:paraId="074A31E0" w14:textId="613FF897" w:rsidR="00367894" w:rsidRPr="002078A9" w:rsidRDefault="00A32B03" w:rsidP="00367894">
      <w:pPr>
        <w:jc w:val="both"/>
        <w:rPr>
          <w:rFonts w:asciiTheme="minorHAnsi" w:hAnsiTheme="minorHAnsi" w:cstheme="minorHAnsi"/>
          <w:i w:val="0"/>
          <w:sz w:val="20"/>
        </w:rPr>
      </w:pPr>
      <w:r>
        <w:rPr>
          <w:rFonts w:asciiTheme="minorHAnsi" w:hAnsiTheme="minorHAnsi"/>
          <w:i w:val="0"/>
          <w:sz w:val="20"/>
        </w:rPr>
        <w:lastRenderedPageBreak/>
        <w:t xml:space="preserve">The Contracting Parties expressly agree, and the Supplier consents, that any general terms and conditions of the Supplier shall not apply in the execution of this Contract. Exclusively the provisions of this Contract and the documentation related to the public procurement procedure shall apply </w:t>
      </w:r>
    </w:p>
    <w:p w14:paraId="308A1B6F" w14:textId="77777777" w:rsidR="00B57169" w:rsidRPr="006F14B8" w:rsidRDefault="00B57169">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4108AF95" w:rsidR="00ED3C42" w:rsidRDefault="00ED3C42" w:rsidP="00032BE4">
      <w:pPr>
        <w:jc w:val="center"/>
        <w:rPr>
          <w:rFonts w:asciiTheme="minorHAnsi" w:hAnsiTheme="minorHAnsi"/>
          <w:b/>
          <w:i w:val="0"/>
          <w:sz w:val="20"/>
        </w:rPr>
      </w:pPr>
      <w:r>
        <w:rPr>
          <w:rFonts w:asciiTheme="minorHAnsi" w:hAnsiTheme="minorHAnsi"/>
          <w:b/>
          <w:i w:val="0"/>
          <w:sz w:val="20"/>
        </w:rPr>
        <w:t xml:space="preserve">Article </w:t>
      </w:r>
      <w:r w:rsidR="00032BE4">
        <w:rPr>
          <w:rFonts w:asciiTheme="minorHAnsi" w:hAnsiTheme="minorHAnsi"/>
          <w:b/>
          <w:i w:val="0"/>
          <w:sz w:val="20"/>
        </w:rPr>
        <w:t>2</w:t>
      </w:r>
    </w:p>
    <w:p w14:paraId="41C0A02C" w14:textId="77777777" w:rsidR="00D53BDD" w:rsidRPr="006F14B8" w:rsidRDefault="00D53BDD" w:rsidP="00D53BDD">
      <w:pPr>
        <w:rPr>
          <w:rFonts w:asciiTheme="minorHAnsi" w:hAnsiTheme="minorHAnsi" w:cstheme="minorHAnsi"/>
          <w:b/>
          <w:bCs/>
          <w:i w:val="0"/>
          <w:sz w:val="20"/>
        </w:rPr>
      </w:pPr>
    </w:p>
    <w:p w14:paraId="46F57E9F" w14:textId="164E1058" w:rsidR="00EC6E24" w:rsidRPr="006F14B8" w:rsidRDefault="00F2729C" w:rsidP="00F54A8F">
      <w:pPr>
        <w:pStyle w:val="Odstavekseznama"/>
        <w:ind w:left="142"/>
        <w:jc w:val="both"/>
        <w:rPr>
          <w:rFonts w:asciiTheme="minorHAnsi" w:hAnsiTheme="minorHAnsi" w:cstheme="minorHAnsi"/>
          <w:sz w:val="20"/>
        </w:rPr>
      </w:pPr>
      <w:r>
        <w:rPr>
          <w:rFonts w:asciiTheme="minorHAnsi" w:hAnsiTheme="minorHAnsi"/>
          <w:i w:val="0"/>
          <w:sz w:val="20"/>
        </w:rPr>
        <w:t>The project No. P23-79 with the title “Small-angle X-ray scattering (SAXS) beamline at Elettra-</w:t>
      </w:r>
      <w:proofErr w:type="spellStart"/>
      <w:r>
        <w:rPr>
          <w:rFonts w:asciiTheme="minorHAnsi" w:hAnsiTheme="minorHAnsi"/>
          <w:i w:val="0"/>
          <w:sz w:val="20"/>
        </w:rPr>
        <w:t>Sincrotrone</w:t>
      </w:r>
      <w:proofErr w:type="spellEnd"/>
      <w:r>
        <w:rPr>
          <w:rFonts w:asciiTheme="minorHAnsi" w:hAnsiTheme="minorHAnsi"/>
          <w:i w:val="0"/>
          <w:sz w:val="20"/>
        </w:rPr>
        <w:t xml:space="preserve"> Trieste” obtained under the Public Call for (co-)Funding the Purchase of Research Equipment (Package 23, No. 6316-9/2024-4) is co-funded by the Slovenian Research and Innovation Agency.</w:t>
      </w:r>
    </w:p>
    <w:p w14:paraId="6B1350B9" w14:textId="77777777" w:rsidR="00ED3C42" w:rsidRPr="006F14B8" w:rsidRDefault="00ED3C42" w:rsidP="0076270D">
      <w:pPr>
        <w:ind w:left="142"/>
        <w:jc w:val="both"/>
        <w:rPr>
          <w:rFonts w:asciiTheme="minorHAnsi" w:hAnsiTheme="minorHAnsi" w:cstheme="minorHAnsi"/>
          <w:b/>
          <w:i w:val="0"/>
          <w:sz w:val="20"/>
        </w:rPr>
      </w:pPr>
    </w:p>
    <w:p w14:paraId="0B78FF5F" w14:textId="77777777" w:rsidR="00ED3C42"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SUBJECT-MATTER OF THE CONTRACT</w:t>
      </w:r>
    </w:p>
    <w:p w14:paraId="49C5D409" w14:textId="77777777" w:rsidR="00792A14" w:rsidRPr="00792A14" w:rsidRDefault="00792A14" w:rsidP="00792A14">
      <w:pPr>
        <w:rPr>
          <w:lang w:eastAsia="ar-SA"/>
        </w:rPr>
      </w:pPr>
    </w:p>
    <w:p w14:paraId="3BE9A100" w14:textId="5FD653A5" w:rsidR="00ED3C42" w:rsidRDefault="00ED3C42"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w:t>
      </w:r>
    </w:p>
    <w:p w14:paraId="0AE17782" w14:textId="77777777" w:rsidR="00D53BDD" w:rsidRPr="006F14B8" w:rsidRDefault="00D53BDD" w:rsidP="00D53BDD">
      <w:pPr>
        <w:rPr>
          <w:rFonts w:asciiTheme="minorHAnsi" w:hAnsiTheme="minorHAnsi" w:cstheme="minorHAnsi"/>
          <w:b/>
          <w:bCs/>
          <w:i w:val="0"/>
          <w:sz w:val="20"/>
        </w:rPr>
      </w:pPr>
    </w:p>
    <w:p w14:paraId="502F1260" w14:textId="722D4DC9" w:rsidR="0046538E" w:rsidRPr="00D53BDD" w:rsidRDefault="006B3043" w:rsidP="0046538E">
      <w:pPr>
        <w:jc w:val="both"/>
        <w:rPr>
          <w:rFonts w:asciiTheme="minorHAnsi" w:hAnsiTheme="minorHAnsi" w:cstheme="minorHAnsi"/>
          <w:iCs/>
          <w:sz w:val="20"/>
        </w:rPr>
      </w:pPr>
      <w:r>
        <w:rPr>
          <w:rFonts w:asciiTheme="minorHAnsi" w:hAnsiTheme="minorHAnsi"/>
          <w:i w:val="0"/>
          <w:sz w:val="20"/>
        </w:rPr>
        <w:t>The subject-matter of the Contract is the procurement of an in-vacuum undulator system for integration into a synchrotron beamline, which includes:</w:t>
      </w:r>
    </w:p>
    <w:p w14:paraId="431D4C96" w14:textId="6E26AC22" w:rsidR="00894F9A" w:rsidRDefault="003B4CC9" w:rsidP="00E8717A">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documentation related to the public procurement procedure and the Supplier's tender of </w:t>
      </w:r>
      <w:r w:rsidRPr="00894F9A">
        <w:rPr>
          <w:rFonts w:asciiTheme="minorHAnsi" w:hAnsiTheme="minorHAnsi" w:cstheme="minorHAnsi"/>
          <w:i w:val="0"/>
          <w:color w:val="000000" w:themeColor="text1"/>
          <w:sz w:val="20"/>
        </w:rPr>
        <w:fldChar w:fldCharType="begin" w:fldLock="1">
          <w:ffData>
            <w:name w:val="Besedilo18"/>
            <w:enabled/>
            <w:calcOnExit w:val="0"/>
            <w:textInput/>
          </w:ffData>
        </w:fldChar>
      </w:r>
      <w:r w:rsidRPr="00894F9A">
        <w:rPr>
          <w:rFonts w:asciiTheme="minorHAnsi" w:hAnsiTheme="minorHAnsi" w:cstheme="minorHAnsi"/>
          <w:i w:val="0"/>
          <w:color w:val="000000" w:themeColor="text1"/>
          <w:sz w:val="20"/>
        </w:rPr>
        <w:instrText xml:space="preserve"> FORMTEXT </w:instrText>
      </w:r>
      <w:r w:rsidRPr="00894F9A">
        <w:rPr>
          <w:rFonts w:asciiTheme="minorHAnsi" w:hAnsiTheme="minorHAnsi" w:cstheme="minorHAnsi"/>
          <w:i w:val="0"/>
          <w:color w:val="000000" w:themeColor="text1"/>
          <w:sz w:val="20"/>
        </w:rPr>
      </w:r>
      <w:r w:rsidRPr="00894F9A">
        <w:rPr>
          <w:rFonts w:asciiTheme="minorHAnsi" w:hAnsiTheme="minorHAnsi" w:cstheme="minorHAnsi"/>
          <w:i w:val="0"/>
          <w:color w:val="000000" w:themeColor="text1"/>
          <w:sz w:val="20"/>
        </w:rPr>
        <w:fldChar w:fldCharType="separate"/>
      </w:r>
      <w:r>
        <w:t>     </w:t>
      </w:r>
      <w:r w:rsidRPr="00894F9A">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which are attached to and an integral part of this Contract, including transport</w:t>
      </w:r>
      <w:bookmarkStart w:id="5" w:name="_Hlk36467882"/>
      <w:r>
        <w:rPr>
          <w:rFonts w:asciiTheme="minorHAnsi" w:hAnsiTheme="minorHAnsi"/>
          <w:i w:val="0"/>
          <w:color w:val="000000" w:themeColor="text1"/>
          <w:sz w:val="20"/>
        </w:rPr>
        <w:t xml:space="preserve"> to the location.</w:t>
      </w:r>
    </w:p>
    <w:p w14:paraId="1EC168D2" w14:textId="77777777" w:rsidR="00894F9A" w:rsidRDefault="00894F9A"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121949B4" w14:textId="4CE5963C" w:rsidR="00101737" w:rsidRPr="00894F9A" w:rsidRDefault="00101737"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sz w:val="20"/>
        </w:rPr>
        <w:t>The Contract also encompasses guarantee, repairs under guarantee and technical support, submission of technical data and manufacturer's instructions in electronic or physical form, in accordance with the technical specifications of the Contracting Authority.</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38FA1C91" w:rsidR="00EB4110" w:rsidRPr="00D53BDD" w:rsidRDefault="00EB4110" w:rsidP="00EB4110">
      <w:pPr>
        <w:jc w:val="both"/>
        <w:rPr>
          <w:rFonts w:asciiTheme="minorHAnsi" w:hAnsiTheme="minorHAnsi" w:cstheme="minorHAnsi"/>
          <w:iCs/>
          <w:sz w:val="20"/>
        </w:rPr>
      </w:pPr>
      <w:r>
        <w:rPr>
          <w:rFonts w:asciiTheme="minorHAnsi" w:hAnsiTheme="minorHAnsi"/>
          <w:i w:val="0"/>
          <w:sz w:val="20"/>
        </w:rPr>
        <w:t>The subject-matter of the Contract is implemented as part of the project No. P23-79 with the title “Small-angle X-ray scattering (SAXS) beamline at Elettra-</w:t>
      </w:r>
      <w:proofErr w:type="spellStart"/>
      <w:r>
        <w:rPr>
          <w:rFonts w:asciiTheme="minorHAnsi" w:hAnsiTheme="minorHAnsi"/>
          <w:i w:val="0"/>
          <w:sz w:val="20"/>
        </w:rPr>
        <w:t>Sincrotrone</w:t>
      </w:r>
      <w:proofErr w:type="spellEnd"/>
      <w:r>
        <w:rPr>
          <w:rFonts w:asciiTheme="minorHAnsi" w:hAnsiTheme="minorHAnsi"/>
          <w:i w:val="0"/>
          <w:sz w:val="20"/>
        </w:rPr>
        <w:t xml:space="preserve"> Trieste”.</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69ABCBFE" w:rsidR="00101737" w:rsidRPr="00FC1098"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sz w:val="20"/>
        </w:rPr>
        <w:t>A more detailed specification of the Public Contract, deadlines for delivery and other requirements are set out in the attachment “Technical Specifications”.</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5CA67CCD"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sz w:val="20"/>
        </w:rPr>
        <w:t>The Supplier ensures that the supplied equipment is new, original, authentic and authorized as well as conforming to the technical specifications.</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A0EA66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sz w:val="20"/>
        </w:rPr>
        <w:t>The Supplier warrants that the equipment does not contain any harmful or other software (“Malware”) that might harm the Contracting Authority or the equipment on which the subject-matter of the Contract will be installed.</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3542D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provide access to all software updates at no additional cost during the guarantee period.</w:t>
      </w:r>
      <w:r>
        <w:rPr>
          <w:rFonts w:asciiTheme="minorHAnsi" w:hAnsiTheme="minorHAnsi"/>
          <w:i w:val="0"/>
          <w:color w:val="EE0000"/>
          <w:sz w:val="20"/>
        </w:rPr>
        <w:t xml:space="preserve"> </w:t>
      </w:r>
      <w:r>
        <w:rPr>
          <w:rFonts w:asciiTheme="minorHAnsi" w:hAnsiTheme="minorHAnsi"/>
          <w:i w:val="0"/>
          <w:color w:val="000000" w:themeColor="text1"/>
          <w:sz w:val="20"/>
        </w:rPr>
        <w:t xml:space="preserve">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2474E150" w14:textId="77777777" w:rsidR="00C547C0" w:rsidRPr="003542D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8CE85AD"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6" w:name="_Hlk68615022"/>
      <w:r>
        <w:rPr>
          <w:rFonts w:asciiTheme="minorHAnsi" w:hAnsiTheme="minorHAnsi"/>
          <w:i w:val="0"/>
          <w:color w:val="000000" w:themeColor="text1"/>
          <w:sz w:val="20"/>
        </w:rPr>
        <w:t xml:space="preserve">During the guarantee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free repairs under guarantee and spare parts supply as well as offer technical support (by telephone, e-mail or through an on-line application) to the technical service of the user </w:t>
      </w:r>
      <w:proofErr w:type="gramStart"/>
      <w:r>
        <w:rPr>
          <w:rFonts w:asciiTheme="minorHAnsi" w:hAnsiTheme="minorHAnsi"/>
          <w:i w:val="0"/>
          <w:color w:val="000000" w:themeColor="text1"/>
          <w:sz w:val="20"/>
        </w:rPr>
        <w:t>in order to</w:t>
      </w:r>
      <w:proofErr w:type="gramEnd"/>
      <w:r>
        <w:rPr>
          <w:rFonts w:asciiTheme="minorHAnsi" w:hAnsiTheme="minorHAnsi"/>
          <w:i w:val="0"/>
          <w:color w:val="000000" w:themeColor="text1"/>
          <w:sz w:val="20"/>
        </w:rPr>
        <w:t xml:space="preserve"> rectify any faults.</w:t>
      </w:r>
      <w:bookmarkEnd w:id="6"/>
      <w:r>
        <w:rPr>
          <w:rFonts w:asciiTheme="minorHAnsi" w:hAnsiTheme="minorHAnsi"/>
          <w:i w:val="0"/>
          <w:color w:val="000000" w:themeColor="text1"/>
          <w:sz w:val="20"/>
        </w:rPr>
        <w:t xml:space="preserve"> </w:t>
      </w:r>
      <w:r>
        <w:rPr>
          <w:rFonts w:asciiTheme="minorHAnsi" w:hAnsiTheme="minorHAnsi"/>
          <w:i w:val="0"/>
          <w:sz w:val="20"/>
        </w:rPr>
        <w:t>Technical support includes consulting on parameter settings, system configuration, and assistance with the execution of individual processes.</w:t>
      </w: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5D8EB110" w:rsidR="00ED3C42" w:rsidRDefault="00ED3C42"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4</w:t>
      </w:r>
    </w:p>
    <w:p w14:paraId="29949608" w14:textId="77777777" w:rsidR="00D53BDD" w:rsidRPr="006F14B8" w:rsidRDefault="00D53BDD" w:rsidP="00D53BDD">
      <w:pPr>
        <w:rPr>
          <w:rFonts w:asciiTheme="minorHAnsi" w:hAnsiTheme="minorHAnsi" w:cstheme="minorHAnsi"/>
          <w:b/>
          <w:bCs/>
          <w:i w:val="0"/>
          <w:sz w:val="20"/>
        </w:rPr>
      </w:pPr>
    </w:p>
    <w:p w14:paraId="620BF7E3" w14:textId="13A8B75A" w:rsidR="006F14B8" w:rsidRDefault="00922389" w:rsidP="003D39CE">
      <w:pPr>
        <w:pStyle w:val="Navadensplet1"/>
        <w:spacing w:before="0" w:after="0"/>
        <w:jc w:val="both"/>
        <w:rPr>
          <w:rFonts w:asciiTheme="minorHAnsi" w:hAnsiTheme="minorHAnsi" w:cstheme="minorHAnsi"/>
          <w:bCs/>
          <w:sz w:val="20"/>
        </w:rPr>
      </w:pPr>
      <w:r>
        <w:rPr>
          <w:rFonts w:asciiTheme="minorHAnsi" w:hAnsiTheme="minorHAnsi"/>
          <w:sz w:val="20"/>
        </w:rPr>
        <w:t xml:space="preserve">The total contract value for the subject-matter of this </w:t>
      </w:r>
      <w:r w:rsidR="00032BE4">
        <w:rPr>
          <w:rFonts w:asciiTheme="minorHAnsi" w:hAnsiTheme="minorHAnsi"/>
          <w:sz w:val="20"/>
        </w:rPr>
        <w:t xml:space="preserve">Contract </w:t>
      </w:r>
      <w:r w:rsidR="00032BE4" w:rsidRPr="00032BE4">
        <w:rPr>
          <w:rFonts w:asciiTheme="minorHAnsi" w:hAnsiTheme="minorHAnsi"/>
          <w:sz w:val="20"/>
        </w:rPr>
        <w:t>amounts</w:t>
      </w:r>
      <w:r w:rsidRPr="00032BE4">
        <w:rPr>
          <w:rFonts w:asciiTheme="minorHAnsi" w:hAnsiTheme="minorHAnsi"/>
          <w:sz w:val="20"/>
        </w:rPr>
        <w:t xml:space="preserve"> to</w:t>
      </w:r>
      <w:r>
        <w:t xml:space="preserve"> </w:t>
      </w:r>
      <w:r w:rsidRPr="007B694D">
        <w:rPr>
          <w:rFonts w:asciiTheme="minorHAnsi" w:hAnsiTheme="minorHAnsi" w:cstheme="minorHAnsi"/>
          <w:sz w:val="20"/>
        </w:rPr>
        <w:fldChar w:fldCharType="begin" w:fldLock="1">
          <w:ffData>
            <w:name w:val="Besedilo15"/>
            <w:enabled/>
            <w:calcOnExit w:val="0"/>
            <w:textInput/>
          </w:ffData>
        </w:fldChar>
      </w:r>
      <w:bookmarkStart w:id="7" w:name="Besedilo15"/>
      <w:r w:rsidRPr="007B694D">
        <w:rPr>
          <w:rFonts w:asciiTheme="minorHAnsi" w:hAnsiTheme="minorHAnsi" w:cstheme="minorHAnsi"/>
          <w:sz w:val="20"/>
        </w:rPr>
        <w:instrText xml:space="preserve"> FORMTEXT </w:instrText>
      </w:r>
      <w:r w:rsidRPr="007B694D">
        <w:rPr>
          <w:rFonts w:asciiTheme="minorHAnsi" w:hAnsiTheme="minorHAnsi" w:cstheme="minorHAnsi"/>
          <w:sz w:val="20"/>
        </w:rPr>
      </w:r>
      <w:r w:rsidRPr="007B694D">
        <w:rPr>
          <w:rFonts w:asciiTheme="minorHAnsi" w:hAnsiTheme="minorHAnsi" w:cstheme="minorHAnsi"/>
          <w:sz w:val="20"/>
        </w:rPr>
        <w:fldChar w:fldCharType="separate"/>
      </w:r>
      <w:r>
        <w:rPr>
          <w:rFonts w:asciiTheme="minorHAnsi" w:hAnsiTheme="minorHAnsi"/>
          <w:sz w:val="20"/>
        </w:rPr>
        <w:t>     </w:t>
      </w:r>
      <w:r w:rsidRPr="007B694D">
        <w:rPr>
          <w:rFonts w:asciiTheme="minorHAnsi" w:hAnsiTheme="minorHAnsi" w:cstheme="minorHAnsi"/>
          <w:sz w:val="20"/>
        </w:rPr>
        <w:fldChar w:fldCharType="end"/>
      </w:r>
      <w:bookmarkEnd w:id="7"/>
      <w:r>
        <w:rPr>
          <w:rFonts w:asciiTheme="minorHAnsi" w:hAnsiTheme="minorHAnsi"/>
          <w:sz w:val="20"/>
        </w:rPr>
        <w:t xml:space="preserve"> EUR (excluding VAT) or </w:t>
      </w:r>
      <w:r w:rsidRPr="007B694D">
        <w:rPr>
          <w:rFonts w:asciiTheme="minorHAnsi" w:hAnsiTheme="minorHAnsi" w:cstheme="minorHAnsi"/>
          <w:sz w:val="20"/>
        </w:rPr>
        <w:fldChar w:fldCharType="begin" w:fldLock="1">
          <w:ffData>
            <w:name w:val="Besedilo15"/>
            <w:enabled/>
            <w:calcOnExit w:val="0"/>
            <w:textInput/>
          </w:ffData>
        </w:fldChar>
      </w:r>
      <w:r w:rsidRPr="007B694D">
        <w:rPr>
          <w:rFonts w:asciiTheme="minorHAnsi" w:hAnsiTheme="minorHAnsi" w:cstheme="minorHAnsi"/>
          <w:sz w:val="20"/>
        </w:rPr>
        <w:instrText xml:space="preserve"> FORMTEXT </w:instrText>
      </w:r>
      <w:r w:rsidRPr="007B694D">
        <w:rPr>
          <w:rFonts w:asciiTheme="minorHAnsi" w:hAnsiTheme="minorHAnsi" w:cstheme="minorHAnsi"/>
          <w:sz w:val="20"/>
        </w:rPr>
      </w:r>
      <w:r w:rsidRPr="007B694D">
        <w:rPr>
          <w:rFonts w:asciiTheme="minorHAnsi" w:hAnsiTheme="minorHAnsi" w:cstheme="minorHAnsi"/>
          <w:sz w:val="20"/>
        </w:rPr>
        <w:fldChar w:fldCharType="separate"/>
      </w:r>
      <w:r>
        <w:rPr>
          <w:rFonts w:asciiTheme="minorHAnsi" w:hAnsiTheme="minorHAnsi"/>
          <w:sz w:val="20"/>
        </w:rPr>
        <w:t>     </w:t>
      </w:r>
      <w:r w:rsidRPr="007B694D">
        <w:rPr>
          <w:rFonts w:asciiTheme="minorHAnsi" w:hAnsiTheme="minorHAnsi" w:cstheme="minorHAnsi"/>
          <w:sz w:val="20"/>
        </w:rPr>
        <w:fldChar w:fldCharType="end"/>
      </w:r>
      <w:r>
        <w:rPr>
          <w:rFonts w:asciiTheme="minorHAnsi" w:hAnsiTheme="minorHAnsi"/>
          <w:sz w:val="20"/>
        </w:rPr>
        <w:t xml:space="preserve"> EUR (including VAT). A detailed price specification can be found in the Quote form, which is attached to this Contract.</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 Note: In case of a foreign Supplier:</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The Contracting Authority will pay VAT in accordance with the applicable legislation.</w:t>
      </w:r>
    </w:p>
    <w:p w14:paraId="67BE40DC" w14:textId="77777777" w:rsidR="003E6AB0" w:rsidRDefault="003E6AB0" w:rsidP="003D39CE">
      <w:pPr>
        <w:jc w:val="both"/>
        <w:rPr>
          <w:rFonts w:asciiTheme="minorHAnsi" w:hAnsiTheme="minorHAnsi" w:cstheme="minorHAnsi"/>
          <w:i w:val="0"/>
          <w:iCs/>
          <w:sz w:val="20"/>
        </w:rPr>
      </w:pPr>
    </w:p>
    <w:p w14:paraId="3E2ACC5F" w14:textId="3C228105" w:rsidR="00922389" w:rsidRPr="006F14B8" w:rsidRDefault="00922389" w:rsidP="00747284">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and include all costs incurred to the Supplier for the implementation of the public procurement. Contractual prices are fixed and not revisable. The Contracting Authority/User and Payer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48925EE6" w:rsidR="00C547C0" w:rsidRPr="004E1454" w:rsidRDefault="00C547C0" w:rsidP="00C547C0">
      <w:pPr>
        <w:jc w:val="both"/>
        <w:rPr>
          <w:rFonts w:asciiTheme="minorHAnsi" w:hAnsiTheme="minorHAnsi" w:cstheme="minorHAnsi"/>
          <w:b/>
          <w:bCs/>
          <w:i w:val="0"/>
          <w:iCs/>
          <w:sz w:val="20"/>
        </w:rPr>
      </w:pPr>
      <w:r>
        <w:rPr>
          <w:rFonts w:asciiTheme="minorHAnsi" w:hAnsiTheme="minorHAnsi"/>
          <w:i w:val="0"/>
          <w:sz w:val="20"/>
        </w:rPr>
        <w:t>The contractual value is stated DDP (Incoterms 2020 – Delivery Duty Paid), as specified in the Technical Specifications.</w:t>
      </w:r>
    </w:p>
    <w:p w14:paraId="7C20097C" w14:textId="77741891"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lastRenderedPageBreak/>
        <w:t xml:space="preserve"> CONTRACTUAL DEADLINES </w:t>
      </w:r>
    </w:p>
    <w:p w14:paraId="7418C50B" w14:textId="0F949648" w:rsidR="00420C86" w:rsidRDefault="00821B50"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5</w:t>
      </w:r>
    </w:p>
    <w:p w14:paraId="425D6DA5" w14:textId="77777777" w:rsidR="00D53BDD" w:rsidRPr="009275AB" w:rsidRDefault="00D53BDD" w:rsidP="00D53BDD">
      <w:pPr>
        <w:rPr>
          <w:rFonts w:asciiTheme="minorHAnsi" w:hAnsiTheme="minorHAnsi" w:cstheme="minorHAnsi"/>
          <w:b/>
          <w:bCs/>
          <w:i w:val="0"/>
          <w:sz w:val="20"/>
        </w:rPr>
      </w:pPr>
    </w:p>
    <w:p w14:paraId="730F4EEC" w14:textId="5FA1D9F9" w:rsidR="009521ED" w:rsidRPr="003D3484" w:rsidRDefault="009713DD" w:rsidP="00E212CC">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Supplier must supply the equipment that is the subject-matter of this Contract at the latest until 30 September 2026 to the location Elettra - </w:t>
      </w:r>
      <w:proofErr w:type="spellStart"/>
      <w:r>
        <w:rPr>
          <w:rFonts w:asciiTheme="minorHAnsi" w:hAnsiTheme="minorHAnsi"/>
          <w:color w:val="000000" w:themeColor="text1"/>
          <w:sz w:val="20"/>
        </w:rPr>
        <w:t>Sincrotrone</w:t>
      </w:r>
      <w:proofErr w:type="spellEnd"/>
      <w:r>
        <w:rPr>
          <w:rFonts w:asciiTheme="minorHAnsi" w:hAnsiTheme="minorHAnsi"/>
          <w:color w:val="000000" w:themeColor="text1"/>
          <w:sz w:val="20"/>
        </w:rPr>
        <w:t xml:space="preserve"> Trieste </w:t>
      </w:r>
      <w:proofErr w:type="spellStart"/>
      <w:r>
        <w:rPr>
          <w:rFonts w:asciiTheme="minorHAnsi" w:hAnsiTheme="minorHAnsi"/>
          <w:color w:val="000000" w:themeColor="text1"/>
          <w:sz w:val="20"/>
        </w:rPr>
        <w:t>S.C.p.A.</w:t>
      </w:r>
      <w:proofErr w:type="spellEnd"/>
      <w:r>
        <w:rPr>
          <w:rFonts w:asciiTheme="minorHAnsi" w:hAnsiTheme="minorHAnsi"/>
          <w:color w:val="000000" w:themeColor="text1"/>
          <w:sz w:val="20"/>
        </w:rPr>
        <w:t xml:space="preserve"> S.S. 14 - km 163,5, AREA Science Park 34149 </w:t>
      </w:r>
      <w:proofErr w:type="spellStart"/>
      <w:r>
        <w:rPr>
          <w:rFonts w:asciiTheme="minorHAnsi" w:hAnsiTheme="minorHAnsi"/>
          <w:color w:val="000000" w:themeColor="text1"/>
          <w:sz w:val="20"/>
        </w:rPr>
        <w:t>Bazovica</w:t>
      </w:r>
      <w:proofErr w:type="spellEnd"/>
      <w:r>
        <w:rPr>
          <w:rFonts w:asciiTheme="minorHAnsi" w:hAnsiTheme="minorHAnsi"/>
          <w:color w:val="000000" w:themeColor="text1"/>
          <w:sz w:val="20"/>
        </w:rPr>
        <w:t>, Trieste, Italy.</w:t>
      </w:r>
    </w:p>
    <w:p w14:paraId="3216DBF3" w14:textId="77777777" w:rsidR="009D59E3" w:rsidRPr="003D3484"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fulfil its obligations in accordance with the terms of the Contract and the tender documents, in appropriate quantity, quality and by the specified deadlines.</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4B15BFD2" w:rsidR="00420C86" w:rsidRDefault="00420C86" w:rsidP="00032BE4">
      <w:pPr>
        <w:jc w:val="center"/>
        <w:rPr>
          <w:rFonts w:asciiTheme="minorHAnsi" w:hAnsiTheme="minorHAnsi"/>
          <w:b/>
          <w:i w:val="0"/>
          <w:color w:val="000000" w:themeColor="text1"/>
          <w:sz w:val="20"/>
        </w:rPr>
      </w:pPr>
      <w:r>
        <w:rPr>
          <w:rFonts w:asciiTheme="minorHAnsi" w:hAnsiTheme="minorHAnsi"/>
          <w:b/>
          <w:i w:val="0"/>
          <w:color w:val="000000" w:themeColor="text1"/>
          <w:sz w:val="20"/>
        </w:rPr>
        <w:t>Article</w:t>
      </w:r>
      <w:r w:rsidR="00032BE4">
        <w:rPr>
          <w:rFonts w:asciiTheme="minorHAnsi" w:hAnsiTheme="minorHAnsi"/>
          <w:b/>
          <w:i w:val="0"/>
          <w:color w:val="000000" w:themeColor="text1"/>
          <w:sz w:val="20"/>
        </w:rPr>
        <w:t xml:space="preserve"> 6</w:t>
      </w:r>
    </w:p>
    <w:p w14:paraId="71743D7A" w14:textId="77777777" w:rsidR="00D53BDD" w:rsidRPr="009275AB" w:rsidRDefault="00D53BDD" w:rsidP="00D53BDD">
      <w:pPr>
        <w:rPr>
          <w:rFonts w:asciiTheme="minorHAnsi" w:hAnsiTheme="minorHAnsi" w:cstheme="minorHAnsi"/>
          <w:b/>
          <w:i w:val="0"/>
          <w:color w:val="000000" w:themeColor="text1"/>
          <w:sz w:val="20"/>
        </w:rPr>
      </w:pPr>
    </w:p>
    <w:p w14:paraId="2D52E2B1" w14:textId="36B33921" w:rsidR="000E5DDC" w:rsidRPr="00646C47" w:rsidRDefault="00420C86" w:rsidP="006260D8">
      <w:pPr>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the right to extend the contractual deadlines in occurrence of events caused by force majeure.</w:t>
      </w:r>
    </w:p>
    <w:p w14:paraId="62BF8CD9" w14:textId="77777777" w:rsidR="000E5DDC" w:rsidRPr="00646C47" w:rsidRDefault="000E5DDC" w:rsidP="000E5DDC">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Any contractual deadline change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made in writing, by means of an annex to the underlying contract.</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47514C1B" w:rsidR="000E5DDC" w:rsidRPr="00646C47" w:rsidRDefault="000E5DDC" w:rsidP="000E5DD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propose a change of the contractual deadline to the User and Payer no later than three (3) days after becoming aware of the reason due to which the deadline may be extended, otherwise the Supplier loses the deadline extension right.</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17BE404" w:rsidR="000E5DDC" w:rsidRDefault="000E5DDC"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7</w:t>
      </w:r>
    </w:p>
    <w:p w14:paraId="7DFA475C" w14:textId="77777777" w:rsidR="00D53BDD" w:rsidRPr="006260D8" w:rsidRDefault="00D53BDD" w:rsidP="00D53BDD">
      <w:pPr>
        <w:rPr>
          <w:rFonts w:asciiTheme="minorHAnsi" w:hAnsiTheme="minorHAnsi" w:cstheme="minorHAnsi"/>
          <w:b/>
          <w:i w:val="0"/>
          <w:sz w:val="20"/>
        </w:rPr>
      </w:pPr>
    </w:p>
    <w:p w14:paraId="70CC5CAC" w14:textId="01E25A48" w:rsidR="00E03959" w:rsidRPr="00A77071"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rPr>
      </w:pPr>
      <w:bookmarkStart w:id="8" w:name="_Hlk113950934"/>
      <w:r>
        <w:rPr>
          <w:rFonts w:asciiTheme="minorHAnsi" w:hAnsiTheme="minorHAnsi"/>
          <w:i w:val="0"/>
          <w:color w:val="000000" w:themeColor="text1"/>
          <w:sz w:val="20"/>
        </w:rPr>
        <w:t xml:space="preserve">The Contracting Authority is entitled to an extension of contractual deadlines in the following cases: </w:t>
      </w:r>
    </w:p>
    <w:bookmarkEnd w:id="8"/>
    <w:p w14:paraId="2E9D789C" w14:textId="1E0953F9" w:rsidR="00E03959"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rPr>
      </w:pPr>
      <w:r>
        <w:rPr>
          <w:rFonts w:asciiTheme="minorHAnsi" w:hAnsiTheme="minorHAnsi"/>
          <w:i w:val="0"/>
          <w:color w:val="000000" w:themeColor="text1"/>
          <w:sz w:val="20"/>
        </w:rPr>
        <w:t>occurrence of events caused by force majeure,</w:t>
      </w:r>
    </w:p>
    <w:p w14:paraId="15EDD32E" w14:textId="2C623DD9" w:rsidR="003607A1" w:rsidRPr="00BB1B25" w:rsidRDefault="003607A1" w:rsidP="006260D8">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the User and Payer is unable to provide in due time all the conditions for the safe delivery of the equipment in the premises/location designated for equipment delivery, as specified in the second paragraph of Article 8.</w:t>
      </w:r>
    </w:p>
    <w:p w14:paraId="26EBC9C1" w14:textId="77777777" w:rsidR="005B4072" w:rsidRPr="00A77071"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Any contractual deadline change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made in writing, by means of an annex to the underlying contract.</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Contracting Authority informs the Supplier about this and sets a new delivery period, while the Supplier waivers, in the event of such extension of the contractual period, recovery of any incurred costs due to the User's delay (costs related to personnel, preparation, storage of goods, etc.).</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387F1E42" w:rsidR="003B0900" w:rsidRDefault="003B0900"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8</w:t>
      </w:r>
    </w:p>
    <w:p w14:paraId="135855D8"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225966EE" w14:textId="268A10FD"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and Payer of the intended delivery of equipment at least 5 (five) working days prior to the date of delivery. The User and Payer of the equipment is not obliged to accept equipment that has not been announced in advance or the supply of which is contrary to the agreed method.</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0C6B924D" w14:textId="21AC6EA5" w:rsidR="008A1179" w:rsidRDefault="009F25F9" w:rsidP="003377FE">
      <w:pPr>
        <w:pStyle w:val="Navadensplet1"/>
        <w:spacing w:before="0" w:after="0"/>
        <w:jc w:val="both"/>
        <w:rPr>
          <w:rFonts w:asciiTheme="minorHAnsi" w:hAnsiTheme="minorHAnsi" w:cstheme="minorHAnsi"/>
          <w:bCs/>
          <w:sz w:val="20"/>
        </w:rPr>
      </w:pPr>
      <w:r>
        <w:rPr>
          <w:rFonts w:asciiTheme="minorHAnsi" w:hAnsiTheme="minorHAnsi"/>
          <w:sz w:val="20"/>
        </w:rPr>
        <w:t>The User and Payer reserves the right to inform the Supplier if it is unable to meet all the conditions foreseen in the Technical Specifications regarding the delivery, prior to delivery, and to set a new delivery period, while the Supplier waivers, in the event of such extension of the contractual period, recovery of any incurred costs due to the user's delay (costs related to personnel, preparation, storage of goods, etc.).</w:t>
      </w:r>
    </w:p>
    <w:p w14:paraId="303B8380" w14:textId="77777777" w:rsidR="00792A14" w:rsidRPr="00032BE4" w:rsidRDefault="00792A14" w:rsidP="003377FE">
      <w:pPr>
        <w:pStyle w:val="Navadensplet1"/>
        <w:spacing w:before="0" w:after="0"/>
        <w:jc w:val="both"/>
        <w:rPr>
          <w:rFonts w:asciiTheme="minorHAnsi" w:hAnsiTheme="minorHAnsi" w:cstheme="minorHAnsi"/>
          <w:bCs/>
          <w:sz w:val="20"/>
          <w:lang w:eastAsia="x-none"/>
        </w:rPr>
      </w:pPr>
    </w:p>
    <w:p w14:paraId="05FB9638" w14:textId="6A712F16" w:rsidR="007E7201" w:rsidRDefault="008024FE"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9</w:t>
      </w:r>
    </w:p>
    <w:p w14:paraId="5EFEAB1A"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62489C45" w14:textId="2AF722B5" w:rsidR="005D2601" w:rsidRDefault="00C5092B" w:rsidP="003377FE">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delivers equipment in accordance with the Contracting Authority’s Technical Specifications. </w:t>
      </w: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the Supplier representative and</w:t>
      </w:r>
    </w:p>
    <w:p w14:paraId="60E567D9" w14:textId="71E95198" w:rsidR="00686793" w:rsidRPr="00734F23" w:rsidRDefault="00121E58" w:rsidP="00747284">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 xml:space="preserve">the contract manager on behalf of the User and Payer, </w:t>
      </w:r>
    </w:p>
    <w:p w14:paraId="4314953F" w14:textId="0372CB42" w:rsidR="00747284" w:rsidRPr="00032BE4" w:rsidRDefault="00686793" w:rsidP="006B5E71">
      <w:pPr>
        <w:jc w:val="both"/>
        <w:rPr>
          <w:rFonts w:asciiTheme="minorHAnsi" w:hAnsiTheme="minorHAnsi" w:cstheme="minorHAnsi"/>
          <w:bCs/>
          <w:sz w:val="20"/>
        </w:rPr>
      </w:pPr>
      <w:proofErr w:type="gramStart"/>
      <w:r>
        <w:rPr>
          <w:rFonts w:asciiTheme="minorHAnsi" w:hAnsiTheme="minorHAnsi"/>
          <w:i w:val="0"/>
          <w:sz w:val="20"/>
        </w:rPr>
        <w:t>on the basis of</w:t>
      </w:r>
      <w:proofErr w:type="gramEnd"/>
      <w:r>
        <w:rPr>
          <w:rFonts w:asciiTheme="minorHAnsi" w:hAnsiTheme="minorHAnsi"/>
          <w:i w:val="0"/>
          <w:sz w:val="20"/>
        </w:rPr>
        <w:t xml:space="preserve"> proper equipment delivery that is adequate as to the quality and quantity and </w:t>
      </w:r>
      <w:proofErr w:type="gramStart"/>
      <w:r>
        <w:rPr>
          <w:rFonts w:asciiTheme="minorHAnsi" w:hAnsiTheme="minorHAnsi"/>
          <w:i w:val="0"/>
          <w:sz w:val="20"/>
        </w:rPr>
        <w:t>on the basis of</w:t>
      </w:r>
      <w:proofErr w:type="gramEnd"/>
      <w:r>
        <w:rPr>
          <w:rFonts w:asciiTheme="minorHAnsi" w:hAnsiTheme="minorHAnsi"/>
          <w:i w:val="0"/>
          <w:sz w:val="20"/>
        </w:rPr>
        <w:t xml:space="preserve"> the delivered accompanying documents.</w:t>
      </w:r>
    </w:p>
    <w:p w14:paraId="6C7B119F" w14:textId="485FE7CA" w:rsidR="002A03F9" w:rsidRPr="00032BE4" w:rsidRDefault="002A03F9" w:rsidP="006B5E71">
      <w:pPr>
        <w:jc w:val="both"/>
        <w:rPr>
          <w:rFonts w:asciiTheme="minorHAnsi" w:hAnsiTheme="minorHAnsi" w:cstheme="minorHAnsi"/>
          <w:bCs/>
          <w:i w:val="0"/>
          <w:iCs/>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rPr>
      </w:pPr>
      <w:r>
        <w:rPr>
          <w:rFonts w:asciiTheme="minorHAnsi" w:hAnsiTheme="minorHAnsi"/>
          <w:i w:val="0"/>
          <w:color w:val="000000" w:themeColor="text1"/>
          <w:sz w:val="20"/>
        </w:rPr>
        <w:t>The handover is concluded on the date of the signing of the handover record.</w:t>
      </w:r>
    </w:p>
    <w:p w14:paraId="3EBF545D" w14:textId="13284952" w:rsidR="006701F5" w:rsidRDefault="006701F5" w:rsidP="00AB1698">
      <w:pPr>
        <w:pStyle w:val="Navadensplet1"/>
        <w:overflowPunct/>
        <w:autoSpaceDE/>
        <w:autoSpaceDN/>
        <w:adjustRightInd/>
        <w:spacing w:before="0" w:after="0"/>
        <w:jc w:val="both"/>
        <w:rPr>
          <w:rFonts w:asciiTheme="minorHAnsi" w:hAnsiTheme="minorHAnsi" w:cstheme="minorHAnsi"/>
          <w:bCs/>
          <w:sz w:val="20"/>
        </w:rPr>
      </w:pPr>
    </w:p>
    <w:p w14:paraId="2B59CB0E" w14:textId="77777777" w:rsidR="00621007" w:rsidRDefault="00621007" w:rsidP="00AB1698">
      <w:pPr>
        <w:pStyle w:val="Navadensplet1"/>
        <w:overflowPunct/>
        <w:autoSpaceDE/>
        <w:autoSpaceDN/>
        <w:adjustRightInd/>
        <w:spacing w:before="0" w:after="0"/>
        <w:jc w:val="both"/>
        <w:rPr>
          <w:rFonts w:asciiTheme="minorHAnsi" w:hAnsiTheme="minorHAnsi" w:cstheme="minorHAnsi"/>
          <w:bCs/>
          <w:sz w:val="20"/>
        </w:rPr>
      </w:pPr>
    </w:p>
    <w:p w14:paraId="6DE7456D" w14:textId="77777777" w:rsidR="00621007" w:rsidRDefault="00621007" w:rsidP="00AB1698">
      <w:pPr>
        <w:pStyle w:val="Navadensplet1"/>
        <w:overflowPunct/>
        <w:autoSpaceDE/>
        <w:autoSpaceDN/>
        <w:adjustRightInd/>
        <w:spacing w:before="0" w:after="0"/>
        <w:jc w:val="both"/>
        <w:rPr>
          <w:rFonts w:asciiTheme="minorHAnsi" w:hAnsiTheme="minorHAnsi" w:cstheme="minorHAnsi"/>
          <w:bCs/>
          <w:sz w:val="20"/>
        </w:rPr>
      </w:pPr>
    </w:p>
    <w:p w14:paraId="51AFE6F6" w14:textId="77777777" w:rsidR="00621007" w:rsidRPr="00AB1698" w:rsidRDefault="00621007" w:rsidP="00AB1698">
      <w:pPr>
        <w:pStyle w:val="Navadensplet1"/>
        <w:overflowPunct/>
        <w:autoSpaceDE/>
        <w:autoSpaceDN/>
        <w:adjustRightInd/>
        <w:spacing w:before="0" w:after="0"/>
        <w:jc w:val="both"/>
        <w:rPr>
          <w:rFonts w:asciiTheme="minorHAnsi" w:hAnsiTheme="minorHAnsi" w:cstheme="minorHAnsi"/>
          <w:bCs/>
          <w:sz w:val="20"/>
        </w:rPr>
      </w:pPr>
    </w:p>
    <w:p w14:paraId="6899CCD8" w14:textId="4B80AC5E" w:rsidR="006701F5" w:rsidRDefault="006701F5"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lastRenderedPageBreak/>
        <w:t>Article</w:t>
      </w:r>
      <w:r w:rsidR="00032BE4">
        <w:rPr>
          <w:rFonts w:asciiTheme="minorHAnsi" w:hAnsiTheme="minorHAnsi"/>
          <w:b/>
          <w:i w:val="0"/>
          <w:sz w:val="20"/>
        </w:rPr>
        <w:t xml:space="preserve"> 10</w:t>
      </w:r>
    </w:p>
    <w:p w14:paraId="1B2D8E88" w14:textId="77777777" w:rsidR="00D53BDD" w:rsidRPr="006701F5" w:rsidRDefault="00D53BDD" w:rsidP="00D53BDD">
      <w:pPr>
        <w:pStyle w:val="Telobesedila2"/>
        <w:spacing w:after="0" w:line="240" w:lineRule="auto"/>
        <w:rPr>
          <w:rFonts w:asciiTheme="minorHAnsi" w:hAnsiTheme="minorHAnsi" w:cstheme="minorHAnsi"/>
          <w:b/>
          <w:bCs/>
          <w:i w:val="0"/>
          <w:sz w:val="20"/>
        </w:rPr>
      </w:pPr>
    </w:p>
    <w:p w14:paraId="21D8A96D" w14:textId="10FC7D9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Hardware and/or software and/or other equipment, which is found to deviate in any way from the particulars in the tender documents or which is not properly delivered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of the equipment, eliminate the identified deviation or non-compliance. After the deadline, the Supplier is considered in delay if the deviation or non-compliance persists.</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In addition to the equipment, a handover by the Supplier to the User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guarantee certificates,</w:t>
      </w:r>
    </w:p>
    <w:p w14:paraId="78088783" w14:textId="26E62C94" w:rsidR="005B0407" w:rsidRPr="00820B20" w:rsidRDefault="007E7201" w:rsidP="00820B20">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7A439EA1" w14:textId="18CFCC44"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as required in the Technical Specifications.</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rPr>
      </w:pPr>
      <w:r>
        <w:rPr>
          <w:rFonts w:asciiTheme="minorHAnsi" w:hAnsiTheme="minorHAnsi"/>
          <w:i w:val="0"/>
          <w:sz w:val="20"/>
        </w:rPr>
        <w:t xml:space="preserve">The actual delivered equipment </w:t>
      </w:r>
      <w:proofErr w:type="gramStart"/>
      <w:r>
        <w:rPr>
          <w:rFonts w:asciiTheme="minorHAnsi" w:hAnsiTheme="minorHAnsi"/>
          <w:i w:val="0"/>
          <w:sz w:val="20"/>
        </w:rPr>
        <w:t>has to</w:t>
      </w:r>
      <w:proofErr w:type="gramEnd"/>
      <w:r>
        <w:rPr>
          <w:rFonts w:asciiTheme="minorHAnsi" w:hAnsiTheme="minorHAnsi"/>
          <w:i w:val="0"/>
          <w:sz w:val="20"/>
        </w:rPr>
        <w:t xml:space="preserve"> match the ordered equipment.</w:t>
      </w:r>
    </w:p>
    <w:p w14:paraId="48C3B51E" w14:textId="77777777" w:rsidR="00BD27C0" w:rsidRDefault="00BD27C0" w:rsidP="006E4482">
      <w:pPr>
        <w:rPr>
          <w:rFonts w:asciiTheme="minorHAnsi" w:hAnsiTheme="minorHAnsi" w:cstheme="minorHAnsi"/>
          <w:bCs/>
          <w:i w:val="0"/>
          <w:sz w:val="20"/>
          <w:lang w:eastAsia="x-none"/>
        </w:rPr>
      </w:pPr>
    </w:p>
    <w:p w14:paraId="0F82FD1B" w14:textId="672CB5E7" w:rsidR="005B0407" w:rsidRDefault="005B0407"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11</w:t>
      </w:r>
    </w:p>
    <w:p w14:paraId="4B3B20F6"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628B19FA" w14:textId="4FD52CBD" w:rsidR="00C7619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and payer may claim guarantee or material faults for any faults of the subject-matter of the Contract. The Supplier is liable to the Contracting Authority for hidden faults for the entire guarantee period. The User and Payer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regarding the hidden fault and send it to the Supplier, thus immediately informing the Supplier of the fault.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6D786AEF" w:rsidR="00FE2716" w:rsidRDefault="00FE2716" w:rsidP="00032BE4">
      <w:pPr>
        <w:jc w:val="center"/>
        <w:rPr>
          <w:rFonts w:asciiTheme="minorHAnsi" w:hAnsiTheme="minorHAnsi"/>
          <w:b/>
          <w:i w:val="0"/>
          <w:color w:val="000000" w:themeColor="text1"/>
          <w:sz w:val="20"/>
        </w:rPr>
      </w:pPr>
      <w:r w:rsidRPr="00032BE4">
        <w:rPr>
          <w:rFonts w:asciiTheme="minorHAnsi" w:hAnsiTheme="minorHAnsi"/>
          <w:b/>
          <w:i w:val="0"/>
          <w:color w:val="000000" w:themeColor="text1"/>
          <w:sz w:val="20"/>
        </w:rPr>
        <w:t>Article</w:t>
      </w:r>
      <w:r w:rsidR="00032BE4" w:rsidRPr="00032BE4">
        <w:rPr>
          <w:rFonts w:asciiTheme="minorHAnsi" w:hAnsiTheme="minorHAnsi"/>
          <w:b/>
          <w:i w:val="0"/>
          <w:color w:val="000000" w:themeColor="text1"/>
          <w:sz w:val="20"/>
        </w:rPr>
        <w:t xml:space="preserve"> 12</w:t>
      </w:r>
    </w:p>
    <w:p w14:paraId="757CDC5F" w14:textId="77777777" w:rsidR="00D53BDD" w:rsidRPr="00032BE4" w:rsidRDefault="00D53BDD" w:rsidP="00D53BDD">
      <w:pPr>
        <w:rPr>
          <w:rFonts w:asciiTheme="minorHAnsi" w:hAnsiTheme="minorHAnsi" w:cstheme="minorHAnsi"/>
          <w:b/>
          <w:i w:val="0"/>
          <w:color w:val="000000" w:themeColor="text1"/>
          <w:sz w:val="20"/>
        </w:rPr>
      </w:pPr>
    </w:p>
    <w:p w14:paraId="0086C318" w14:textId="19A668ED" w:rsidR="00AC66CC" w:rsidRPr="00324B55" w:rsidRDefault="00AC66CC" w:rsidP="00AC66CC">
      <w:pPr>
        <w:jc w:val="both"/>
        <w:rPr>
          <w:rFonts w:asciiTheme="minorHAnsi" w:hAnsiTheme="minorHAnsi" w:cstheme="minorHAnsi"/>
          <w:bCs/>
          <w:i w:val="0"/>
          <w:color w:val="000000" w:themeColor="text1"/>
          <w:sz w:val="20"/>
        </w:rPr>
      </w:pPr>
      <w:r>
        <w:rPr>
          <w:rFonts w:asciiTheme="minorHAnsi" w:hAnsiTheme="minorHAnsi"/>
          <w:i w:val="0"/>
          <w:sz w:val="20"/>
        </w:rPr>
        <w:t xml:space="preserve">The </w:t>
      </w:r>
      <w:r>
        <w:rPr>
          <w:rFonts w:asciiTheme="minorHAnsi" w:hAnsiTheme="minorHAnsi"/>
          <w:i w:val="0"/>
          <w:color w:val="000000" w:themeColor="text1"/>
          <w:sz w:val="20"/>
        </w:rPr>
        <w:t xml:space="preserve">supplied equipment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fitted with the latest version of the software</w:t>
      </w:r>
      <w:r>
        <w:rPr>
          <w:rFonts w:asciiTheme="minorHAnsi" w:hAnsiTheme="minorHAnsi"/>
          <w:i w:val="0"/>
          <w:sz w:val="20"/>
        </w:rPr>
        <w:t>.</w:t>
      </w:r>
      <w:r>
        <w:rPr>
          <w:rFonts w:asciiTheme="minorHAnsi" w:hAnsiTheme="minorHAnsi"/>
          <w:i w:val="0"/>
          <w:color w:val="EE0000"/>
          <w:sz w:val="20"/>
        </w:rPr>
        <w:t xml:space="preserve"> </w:t>
      </w:r>
      <w:r>
        <w:rPr>
          <w:rFonts w:asciiTheme="minorHAnsi" w:hAnsiTheme="minorHAnsi"/>
          <w:i w:val="0"/>
          <w:color w:val="000000" w:themeColor="text1"/>
          <w:sz w:val="20"/>
        </w:rPr>
        <w:t>If the User and Payer establishes that the equipment does not have the latest version of the software installed, the User and Payer may require its free installation from the Supplier.</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If the User and Payer establishes hidden faults at a later stage of use, a commission report is drawn up </w:t>
      </w:r>
      <w:proofErr w:type="gramStart"/>
      <w:r>
        <w:rPr>
          <w:rFonts w:asciiTheme="minorHAnsi" w:hAnsiTheme="minorHAnsi"/>
          <w:i w:val="0"/>
          <w:color w:val="000000" w:themeColor="text1"/>
          <w:sz w:val="20"/>
        </w:rPr>
        <w:t>in order to</w:t>
      </w:r>
      <w:proofErr w:type="gramEnd"/>
      <w:r>
        <w:rPr>
          <w:rFonts w:asciiTheme="minorHAnsi" w:hAnsiTheme="minorHAnsi"/>
          <w:i w:val="0"/>
          <w:color w:val="000000" w:themeColor="text1"/>
          <w:sz w:val="20"/>
        </w:rPr>
        <w:t xml:space="preserve"> invoke a complaint.</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and Payer is obliged to immediately, within 8 (eight) days at the latest, forward in writing to the Supplier any complaints related to the price or the invoicing on the delivery note.</w:t>
      </w:r>
    </w:p>
    <w:p w14:paraId="4DD0F555" w14:textId="77777777" w:rsidR="00B57169" w:rsidRDefault="00B57169" w:rsidP="006E4482">
      <w:pPr>
        <w:pStyle w:val="Telobesedila2"/>
        <w:spacing w:after="0" w:line="240" w:lineRule="auto"/>
        <w:jc w:val="both"/>
        <w:rPr>
          <w:rFonts w:asciiTheme="minorHAnsi" w:hAnsiTheme="minorHAnsi" w:cstheme="minorHAnsi"/>
          <w:b/>
          <w:i w:val="0"/>
          <w:sz w:val="20"/>
        </w:rPr>
      </w:pPr>
    </w:p>
    <w:p w14:paraId="3C46524B" w14:textId="5B7C5219" w:rsidR="007E4E5F" w:rsidRPr="00A9055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178CFC3B" w:rsidR="007E4E5F" w:rsidRDefault="007E4E5F"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13</w:t>
      </w:r>
    </w:p>
    <w:p w14:paraId="0EAF1A26" w14:textId="77777777" w:rsidR="00D53BDD" w:rsidRPr="00A9055C" w:rsidRDefault="00D53BDD" w:rsidP="00D53BDD">
      <w:pPr>
        <w:pStyle w:val="Telobesedila2"/>
        <w:spacing w:after="0" w:line="240" w:lineRule="auto"/>
        <w:rPr>
          <w:rFonts w:asciiTheme="minorHAnsi" w:hAnsiTheme="minorHAnsi" w:cstheme="minorHAnsi"/>
          <w:b/>
          <w:bCs/>
          <w:i w:val="0"/>
          <w:sz w:val="20"/>
        </w:rPr>
      </w:pPr>
    </w:p>
    <w:p w14:paraId="612FCD4D" w14:textId="76DC045F" w:rsidR="007E4E5F" w:rsidRPr="00A9055C" w:rsidRDefault="007E4E5F" w:rsidP="006E4482">
      <w:pPr>
        <w:jc w:val="both"/>
        <w:rPr>
          <w:rFonts w:asciiTheme="minorHAnsi" w:hAnsiTheme="minorHAnsi" w:cstheme="minorHAnsi"/>
          <w:bCs/>
          <w:i w:val="0"/>
          <w:sz w:val="20"/>
        </w:rPr>
      </w:pPr>
      <w:r>
        <w:rPr>
          <w:rFonts w:asciiTheme="minorHAnsi" w:hAnsiTheme="minorHAnsi"/>
          <w:i w:val="0"/>
          <w:sz w:val="20"/>
        </w:rPr>
        <w:t xml:space="preserve">In case of delay caused by the sole fault of the Supplier, the Supplier is obliged to pay a contractual penalty amounting to 0.5 ‰ (zero point five per </w:t>
      </w:r>
      <w:proofErr w:type="spellStart"/>
      <w:r>
        <w:rPr>
          <w:rFonts w:asciiTheme="minorHAnsi" w:hAnsiTheme="minorHAnsi"/>
          <w:i w:val="0"/>
          <w:sz w:val="20"/>
        </w:rPr>
        <w:t>mille</w:t>
      </w:r>
      <w:proofErr w:type="spellEnd"/>
      <w:r>
        <w:rPr>
          <w:rFonts w:asciiTheme="minorHAnsi" w:hAnsiTheme="minorHAnsi"/>
          <w:i w:val="0"/>
          <w:sz w:val="20"/>
        </w:rPr>
        <w:t>) of the contract value (including VAT) for each day of delay, up to the maximum of 5% (five per cent) of the contract value (including VAT).</w:t>
      </w:r>
    </w:p>
    <w:p w14:paraId="43270C2C" w14:textId="3FC92D7C" w:rsidR="00E53452" w:rsidRPr="00A9055C" w:rsidRDefault="00E53452" w:rsidP="00E53452">
      <w:pPr>
        <w:jc w:val="both"/>
        <w:rPr>
          <w:rFonts w:asciiTheme="minorHAnsi" w:hAnsiTheme="minorHAnsi" w:cs="Calibri"/>
          <w:bCs/>
          <w:i w:val="0"/>
          <w:sz w:val="20"/>
        </w:rPr>
      </w:pPr>
      <w:proofErr w:type="gramStart"/>
      <w:r>
        <w:rPr>
          <w:rFonts w:asciiTheme="minorHAnsi" w:hAnsiTheme="minorHAnsi"/>
          <w:i w:val="0"/>
          <w:sz w:val="20"/>
        </w:rPr>
        <w:t>In the event that</w:t>
      </w:r>
      <w:proofErr w:type="gramEnd"/>
      <w:r>
        <w:rPr>
          <w:rFonts w:asciiTheme="minorHAnsi" w:hAnsiTheme="minorHAnsi"/>
          <w:i w:val="0"/>
          <w:sz w:val="20"/>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A9055C" w:rsidRDefault="00E53452" w:rsidP="006E4482">
      <w:pPr>
        <w:rPr>
          <w:rFonts w:asciiTheme="minorHAnsi" w:hAnsiTheme="minorHAnsi" w:cstheme="minorHAnsi"/>
          <w:bCs/>
          <w:i w:val="0"/>
          <w:sz w:val="20"/>
          <w:lang w:eastAsia="x-none"/>
        </w:rPr>
      </w:pPr>
    </w:p>
    <w:p w14:paraId="383312CD" w14:textId="7402C88A" w:rsidR="007E4E5F" w:rsidRDefault="005B7FD8" w:rsidP="008D74F0">
      <w:pPr>
        <w:jc w:val="both"/>
        <w:rPr>
          <w:rFonts w:asciiTheme="minorHAnsi" w:hAnsiTheme="minorHAnsi" w:cs="Calibri"/>
          <w:bCs/>
          <w:i w:val="0"/>
          <w:sz w:val="20"/>
        </w:rPr>
      </w:pPr>
      <w:r>
        <w:rPr>
          <w:rFonts w:asciiTheme="minorHAnsi" w:hAnsiTheme="minorHAnsi"/>
          <w:i w:val="0"/>
          <w:sz w:val="20"/>
        </w:rPr>
        <w:t>The Contracting Authority shall charge the Supplier a contractual penalty following a written notice; however, the contractual penalty shall, regardless of the issued written notice, always be calculated from the moment the delay begins, i.e., when the Supplier should have duly fulfilled its contractual obligation in accordance with the provisions of this Contract and until the end of the delay, that is until the Supplier properly fulfils its contractual obligation or until the termination of the Contract in accordance with Article 14 of this Contract.</w:t>
      </w:r>
    </w:p>
    <w:p w14:paraId="57BEC505" w14:textId="77777777" w:rsidR="00E27CFE" w:rsidRPr="00A9055C" w:rsidRDefault="00E27CFE" w:rsidP="008D74F0">
      <w:pPr>
        <w:jc w:val="both"/>
        <w:rPr>
          <w:rFonts w:asciiTheme="minorHAnsi" w:hAnsiTheme="minorHAnsi" w:cstheme="minorHAnsi"/>
          <w:bCs/>
          <w:i w:val="0"/>
          <w:sz w:val="20"/>
          <w:lang w:eastAsia="x-none"/>
        </w:rPr>
      </w:pPr>
    </w:p>
    <w:p w14:paraId="64449CD7" w14:textId="63EF2B7E" w:rsidR="006C265A" w:rsidRPr="00A9055C" w:rsidRDefault="006C265A" w:rsidP="003A2A7E">
      <w:pPr>
        <w:jc w:val="both"/>
        <w:rPr>
          <w:rFonts w:asciiTheme="minorHAnsi" w:hAnsiTheme="minorHAnsi" w:cs="Calibri"/>
          <w:bCs/>
          <w:i w:val="0"/>
          <w:sz w:val="20"/>
        </w:rPr>
      </w:pPr>
      <w:r>
        <w:rPr>
          <w:rFonts w:asciiTheme="minorHAnsi" w:hAnsiTheme="minorHAnsi"/>
          <w:i w:val="0"/>
          <w:sz w:val="20"/>
        </w:rPr>
        <w:t xml:space="preserve">The Contracting Authority reserves the right, in the event of the Supplier's failure to pay the contractual penalty or the difference between the paid contractual penalty and the actual costs and damages incurred, to enforce the performance </w:t>
      </w:r>
      <w:r>
        <w:rPr>
          <w:rFonts w:asciiTheme="minorHAnsi" w:hAnsiTheme="minorHAnsi"/>
          <w:i w:val="0"/>
          <w:sz w:val="20"/>
        </w:rPr>
        <w:lastRenderedPageBreak/>
        <w:t>guarantee, if the Contracting Authority is unable to recover the contractual penalty or the difference between the paid contractual penalty and the actual costs and damages by the means described in the previous paragraph of this Article.</w:t>
      </w:r>
    </w:p>
    <w:p w14:paraId="2FF3C53F" w14:textId="77777777" w:rsidR="00220393" w:rsidRPr="00A9055C" w:rsidRDefault="00220393" w:rsidP="006C265A">
      <w:pPr>
        <w:rPr>
          <w:rFonts w:asciiTheme="minorHAnsi" w:hAnsiTheme="minorHAnsi" w:cstheme="minorHAnsi"/>
          <w:bCs/>
          <w:i w:val="0"/>
          <w:sz w:val="20"/>
          <w:lang w:eastAsia="x-none"/>
        </w:rPr>
      </w:pPr>
    </w:p>
    <w:p w14:paraId="1A650649" w14:textId="7A745116" w:rsidR="007E4E5F" w:rsidRDefault="007E4E5F"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14</w:t>
      </w:r>
    </w:p>
    <w:p w14:paraId="5DCB29D6" w14:textId="77777777" w:rsidR="00D53BDD" w:rsidRPr="00A9055C" w:rsidRDefault="00D53BDD" w:rsidP="00D53BDD">
      <w:pPr>
        <w:pStyle w:val="Telobesedila2"/>
        <w:spacing w:after="0" w:line="240" w:lineRule="auto"/>
        <w:rPr>
          <w:rFonts w:asciiTheme="minorHAnsi" w:hAnsiTheme="minorHAnsi" w:cstheme="minorHAnsi"/>
          <w:b/>
          <w:bCs/>
          <w:i w:val="0"/>
          <w:sz w:val="20"/>
        </w:rPr>
      </w:pPr>
    </w:p>
    <w:p w14:paraId="29E039A4" w14:textId="15D7F273" w:rsidR="008F66F1" w:rsidRDefault="008F66F1" w:rsidP="00C32C51">
      <w:pPr>
        <w:jc w:val="both"/>
        <w:rPr>
          <w:rFonts w:asciiTheme="minorHAnsi" w:hAnsiTheme="minorHAnsi" w:cstheme="minorHAnsi"/>
          <w:bCs/>
          <w:i w:val="0"/>
          <w:sz w:val="20"/>
        </w:rPr>
      </w:pPr>
      <w:r>
        <w:rPr>
          <w:rFonts w:asciiTheme="minorHAnsi" w:hAnsiTheme="minorHAnsi"/>
          <w:i w:val="0"/>
          <w:sz w:val="20"/>
        </w:rPr>
        <w:t>The Contracting Authority reserves the right to unilaterally terminate the Contract in the event of a delay caused solely by the Supplier's fault that lasts more than 30 (thirty) days.</w:t>
      </w:r>
    </w:p>
    <w:p w14:paraId="34DB9663" w14:textId="77777777" w:rsidR="009905D0" w:rsidRPr="006F14B8" w:rsidRDefault="009905D0"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CONTRACTING PARTIES</w:t>
      </w:r>
    </w:p>
    <w:p w14:paraId="253D2C6F" w14:textId="77777777" w:rsidR="00C32C51" w:rsidRPr="006F14B8" w:rsidRDefault="00C32C51" w:rsidP="00C32C51">
      <w:pPr>
        <w:rPr>
          <w:rFonts w:asciiTheme="minorHAnsi" w:hAnsiTheme="minorHAnsi" w:cstheme="minorHAnsi"/>
        </w:rPr>
      </w:pPr>
    </w:p>
    <w:p w14:paraId="36DE7458" w14:textId="79E4DD47" w:rsidR="00C32C51" w:rsidRPr="006F14B8" w:rsidRDefault="00C32C51" w:rsidP="00032BE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32BE4">
        <w:rPr>
          <w:rFonts w:asciiTheme="minorHAnsi" w:hAnsiTheme="minorHAnsi"/>
          <w:b/>
          <w:i w:val="0"/>
          <w:sz w:val="20"/>
        </w:rPr>
        <w:t xml:space="preserve"> 15</w:t>
      </w:r>
    </w:p>
    <w:p w14:paraId="0F221B87" w14:textId="6BF395C5"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and Payer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479565FA" w14:textId="77777777" w:rsidR="005B626B" w:rsidRPr="006F14B8" w:rsidRDefault="005B626B" w:rsidP="006E4482">
      <w:pPr>
        <w:rPr>
          <w:rFonts w:asciiTheme="minorHAnsi" w:hAnsiTheme="minorHAnsi" w:cstheme="minorHAnsi"/>
          <w:i w:val="0"/>
          <w:snapToGrid w:val="0"/>
        </w:rPr>
      </w:pPr>
    </w:p>
    <w:p w14:paraId="708D4586" w14:textId="5CA64654" w:rsidR="007E4E5F" w:rsidRPr="00C14B6F" w:rsidRDefault="007E4E5F" w:rsidP="00032BE4">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032BE4">
        <w:rPr>
          <w:rFonts w:asciiTheme="minorHAnsi" w:hAnsiTheme="minorHAnsi"/>
          <w:b/>
          <w:i w:val="0"/>
          <w:color w:val="000000" w:themeColor="text1"/>
          <w:sz w:val="20"/>
        </w:rPr>
        <w:t xml:space="preserve"> 16</w:t>
      </w: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7BDCC22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will perform the contractual obligations flawlessly and in accordance with the public procurement documents of the Contracting Authority and its tender documents,</w:t>
      </w:r>
    </w:p>
    <w:p w14:paraId="231B351C" w14:textId="046C8A15"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public procurement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9"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9"/>
    <w:p w14:paraId="6153277D" w14:textId="5514F20A" w:rsidR="00C32C51" w:rsidRPr="00032BE4" w:rsidRDefault="00C32C51" w:rsidP="006727C9">
      <w:pPr>
        <w:pStyle w:val="Odstavekseznama"/>
        <w:numPr>
          <w:ilvl w:val="0"/>
          <w:numId w:val="11"/>
        </w:numPr>
        <w:jc w:val="both"/>
        <w:rPr>
          <w:rFonts w:asciiTheme="minorHAnsi" w:hAnsiTheme="minorHAnsi" w:cstheme="minorHAnsi"/>
          <w:bCs/>
          <w:i w:val="0"/>
          <w:sz w:val="20"/>
          <w:szCs w:val="24"/>
        </w:rPr>
      </w:pPr>
      <w:r w:rsidRPr="00032BE4">
        <w:rPr>
          <w:rFonts w:asciiTheme="minorHAnsi" w:hAnsiTheme="minorHAnsi"/>
          <w:i w:val="0"/>
          <w:sz w:val="20"/>
        </w:rPr>
        <w:t>it shall provide access to all software updates during the guarantee period,</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it will within the guarantee period provide free corrections, support and supply of spare parts,</w:t>
      </w:r>
    </w:p>
    <w:p w14:paraId="0D23E487" w14:textId="0F3E77AC"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of equipment provide the User with all documents relating to the delivered equipment in accordance with the Contract and fulfil all the requirements set out in the Technical Specifications.</w:t>
      </w:r>
    </w:p>
    <w:p w14:paraId="31E613C2" w14:textId="77777777" w:rsidR="009905D0" w:rsidRPr="006F14B8" w:rsidRDefault="009905D0"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14100D02" w:rsidR="00594E6C" w:rsidRDefault="00F84693"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17</w:t>
      </w:r>
    </w:p>
    <w:p w14:paraId="629C8212" w14:textId="77777777" w:rsidR="00D53BDD" w:rsidRPr="004525A6" w:rsidRDefault="00D53BDD" w:rsidP="00D53BDD">
      <w:pPr>
        <w:pStyle w:val="Telobesedila2"/>
        <w:spacing w:after="0" w:line="240" w:lineRule="auto"/>
        <w:rPr>
          <w:rFonts w:asciiTheme="minorHAnsi" w:hAnsiTheme="minorHAnsi" w:cstheme="minorHAnsi"/>
          <w:b/>
          <w:bCs/>
          <w:i w:val="0"/>
          <w:sz w:val="20"/>
        </w:rPr>
      </w:pPr>
    </w:p>
    <w:p w14:paraId="6EC49B45" w14:textId="014F19A2" w:rsidR="00315F26" w:rsidRDefault="00315F26" w:rsidP="00315F26">
      <w:pPr>
        <w:jc w:val="both"/>
        <w:rPr>
          <w:rFonts w:ascii="Calibri" w:hAnsi="Calibri" w:cs="Calibri"/>
          <w:i w:val="0"/>
          <w:color w:val="000000" w:themeColor="text1"/>
          <w:sz w:val="20"/>
        </w:rPr>
      </w:pPr>
      <w:bookmarkStart w:id="10" w:name="_Hlk88141315"/>
      <w:r>
        <w:rPr>
          <w:rFonts w:ascii="Calibri" w:hAnsi="Calibri"/>
          <w:i w:val="0"/>
          <w:color w:val="000000" w:themeColor="text1"/>
          <w:sz w:val="20"/>
        </w:rPr>
        <w:t xml:space="preserve">The User and Payer will settle the total contract value of the goods which are the subject-matter of this Contract to the transaction account of the Supplier, No. </w:t>
      </w:r>
      <w:bookmarkStart w:id="11" w:name="_Hlk88134041"/>
      <w:r>
        <w:rPr>
          <w:rFonts w:ascii="Calibri" w:hAnsi="Calibri" w:cs="Calibri"/>
          <w:i w:val="0"/>
          <w:color w:val="000000" w:themeColor="text1"/>
          <w:sz w:val="20"/>
        </w:rPr>
        <w:fldChar w:fldCharType="begin" w:fldLock="1">
          <w:ffData>
            <w:name w:val="Besedilo19"/>
            <w:enabled/>
            <w:calcOnExit w:val="0"/>
            <w:textInput/>
          </w:ffData>
        </w:fldChar>
      </w:r>
      <w:bookmarkStart w:id="12"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11"/>
      <w:bookmarkEnd w:id="12"/>
      <w:r>
        <w:rPr>
          <w:rFonts w:ascii="Calibri" w:hAnsi="Calibri"/>
          <w:i w:val="0"/>
          <w:color w:val="000000" w:themeColor="text1"/>
          <w:sz w:val="20"/>
        </w:rPr>
        <w:t xml:space="preserve">, open with </w:t>
      </w:r>
      <w:r>
        <w:rPr>
          <w:rFonts w:ascii="Calibri" w:hAnsi="Calibri" w:cs="Calibri"/>
          <w:i w:val="0"/>
          <w:color w:val="000000" w:themeColor="text1"/>
          <w:sz w:val="20"/>
        </w:rPr>
        <w:fldChar w:fldCharType="begin" w:fldLock="1">
          <w:ffData>
            <w:name w:val="Besedilo20"/>
            <w:enabled/>
            <w:calcOnExit w:val="0"/>
            <w:textInput/>
          </w:ffData>
        </w:fldChar>
      </w:r>
      <w:bookmarkStart w:id="13"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13"/>
      <w:r>
        <w:rPr>
          <w:rFonts w:ascii="Calibri" w:hAnsi="Calibri"/>
          <w:i w:val="0"/>
          <w:color w:val="000000" w:themeColor="text1"/>
          <w:sz w:val="20"/>
        </w:rPr>
        <w:t xml:space="preserve"> </w:t>
      </w:r>
      <w:r>
        <w:rPr>
          <w:rFonts w:ascii="Calibri" w:hAnsi="Calibri"/>
          <w:color w:val="0070C0"/>
          <w:sz w:val="20"/>
        </w:rPr>
        <w:t xml:space="preserve">(**Note: in case of a foreign Supplier: account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address: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account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SWIFT code: ,</w:t>
      </w:r>
      <w:r>
        <w:rPr>
          <w:rFonts w:ascii="Calibri" w:hAnsi="Calibri"/>
          <w:i w:val="0"/>
          <w:color w:val="000000" w:themeColor="text1"/>
          <w:sz w:val="20"/>
        </w:rPr>
        <w:t xml:space="preserv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transit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 if it exists),</w:t>
      </w:r>
      <w:r>
        <w:rPr>
          <w:color w:val="0070C0"/>
        </w:rPr>
        <w:t xml:space="preserve"> </w:t>
      </w:r>
      <w:bookmarkEnd w:id="10"/>
      <w:r>
        <w:rPr>
          <w:rFonts w:ascii="Calibri" w:hAnsi="Calibri"/>
          <w:i w:val="0"/>
          <w:color w:val="000000" w:themeColor="text1"/>
          <w:sz w:val="20"/>
        </w:rPr>
        <w:t xml:space="preserve">no later than within 30 (thirty) days from the date of the receipt of the correctly issued e-invoice </w:t>
      </w:r>
      <w:r>
        <w:rPr>
          <w:rFonts w:ascii="Calibri" w:hAnsi="Calibri"/>
          <w:color w:val="2E74B5" w:themeColor="accent1" w:themeShade="BF"/>
          <w:sz w:val="20"/>
        </w:rPr>
        <w:t>(**in case of a foreign Supplier: invoice)</w:t>
      </w:r>
      <w:r>
        <w:rPr>
          <w:rFonts w:ascii="Calibri" w:hAnsi="Calibri"/>
          <w:i w:val="0"/>
          <w:color w:val="000000" w:themeColor="text1"/>
          <w:sz w:val="20"/>
        </w:rPr>
        <w:t>, issued by the Supplier after the performed handover.</w:t>
      </w:r>
    </w:p>
    <w:p w14:paraId="0785859B" w14:textId="77777777" w:rsidR="00315F26" w:rsidRDefault="00315F26" w:rsidP="00315F26">
      <w:pPr>
        <w:jc w:val="both"/>
        <w:rPr>
          <w:rFonts w:ascii="Calibri" w:hAnsi="Calibri" w:cs="Calibri"/>
          <w:i w:val="0"/>
          <w:color w:val="000000" w:themeColor="text1"/>
          <w:sz w:val="20"/>
        </w:rPr>
      </w:pPr>
    </w:p>
    <w:p w14:paraId="28632F33" w14:textId="7F6C9B66" w:rsidR="00315F26" w:rsidRDefault="00315F26" w:rsidP="00315F26">
      <w:pPr>
        <w:jc w:val="both"/>
        <w:rPr>
          <w:rFonts w:ascii="Calibri" w:hAnsi="Calibri" w:cs="Calibri"/>
          <w:i w:val="0"/>
          <w:color w:val="000000" w:themeColor="text1"/>
          <w:sz w:val="20"/>
        </w:rPr>
      </w:pPr>
      <w:r>
        <w:rPr>
          <w:rFonts w:ascii="Calibri" w:hAnsi="Calibri"/>
          <w:i w:val="0"/>
          <w:color w:val="000000" w:themeColor="text1"/>
          <w:sz w:val="20"/>
        </w:rPr>
        <w:t xml:space="preserve">The basis for issuing the e-invoice </w:t>
      </w:r>
      <w:r>
        <w:rPr>
          <w:rFonts w:ascii="Calibri" w:hAnsi="Calibri"/>
          <w:color w:val="2E74B5" w:themeColor="accent1" w:themeShade="BF"/>
          <w:sz w:val="20"/>
        </w:rPr>
        <w:t>(**in case of a foreign Supplier: invoice)</w:t>
      </w:r>
      <w:r>
        <w:rPr>
          <w:rFonts w:ascii="Calibri" w:hAnsi="Calibri"/>
          <w:sz w:val="20"/>
        </w:rPr>
        <w:t xml:space="preserve"> </w:t>
      </w:r>
      <w:r>
        <w:rPr>
          <w:rFonts w:ascii="Calibri" w:hAnsi="Calibri"/>
          <w:i w:val="0"/>
          <w:color w:val="000000" w:themeColor="text1"/>
          <w:sz w:val="20"/>
        </w:rPr>
        <w:t xml:space="preserve">is the handover record signed by the Supplier and the User/Payer. The e-invoice </w:t>
      </w:r>
      <w:r>
        <w:rPr>
          <w:rFonts w:ascii="Calibri" w:hAnsi="Calibri"/>
          <w:color w:val="2E74B5" w:themeColor="accent1" w:themeShade="BF"/>
          <w:sz w:val="20"/>
        </w:rPr>
        <w:t>(**in case of a foreign Supplier: invoice</w:t>
      </w:r>
      <w:r>
        <w:rPr>
          <w:rFonts w:ascii="Calibri" w:hAnsi="Calibri"/>
          <w:i w:val="0"/>
          <w:color w:val="2E74B5" w:themeColor="accent1" w:themeShade="BF"/>
          <w:sz w:val="20"/>
        </w:rPr>
        <w:t xml:space="preserv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 The User and Payer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confirm or reject the invoice within 8 (eight) days from its receipt.</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i w:val="0"/>
          <w:color w:val="000000" w:themeColor="text1"/>
          <w:sz w:val="20"/>
        </w:rPr>
        <w:t>In the event of a complaint, the payment is withheld until the causes of the complaint are eliminated, without charging legal interest rate.</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i w:val="0"/>
          <w:color w:val="000000" w:themeColor="text1"/>
          <w:sz w:val="20"/>
        </w:rPr>
        <w:t>If the User and Payer does not pay the invoice within the agreed period, the Supplier is entitled to charge late payment interest in accordance with the law</w:t>
      </w:r>
      <w:r>
        <w:rPr>
          <w:i w:val="0"/>
          <w:color w:val="000000" w:themeColor="text1"/>
        </w:rPr>
        <w:t>.</w:t>
      </w:r>
    </w:p>
    <w:p w14:paraId="16A51D7E" w14:textId="77777777" w:rsidR="00315F26" w:rsidRDefault="00315F26" w:rsidP="00315F26">
      <w:pPr>
        <w:jc w:val="both"/>
        <w:rPr>
          <w:i w:val="0"/>
        </w:rPr>
      </w:pPr>
    </w:p>
    <w:p w14:paraId="57691F4C" w14:textId="421D7BD8" w:rsidR="00315F26" w:rsidRPr="00032BE4" w:rsidRDefault="00315F26" w:rsidP="00315F26">
      <w:pPr>
        <w:jc w:val="both"/>
        <w:rPr>
          <w:rFonts w:ascii="Calibri" w:hAnsi="Calibri"/>
          <w:i w:val="0"/>
          <w:color w:val="000000" w:themeColor="text1"/>
          <w:sz w:val="20"/>
        </w:rPr>
      </w:pPr>
      <w:r w:rsidRPr="00032BE4">
        <w:rPr>
          <w:rFonts w:ascii="Calibri" w:hAnsi="Calibri"/>
          <w:i w:val="0"/>
          <w:color w:val="000000" w:themeColor="text1"/>
          <w:sz w:val="20"/>
        </w:rPr>
        <w:t xml:space="preserve">The Supplier's transaction account referred to in the first paragraph of this Article shall, </w:t>
      </w:r>
      <w:proofErr w:type="gramStart"/>
      <w:r w:rsidRPr="00032BE4">
        <w:rPr>
          <w:rFonts w:ascii="Calibri" w:hAnsi="Calibri"/>
          <w:i w:val="0"/>
          <w:color w:val="000000" w:themeColor="text1"/>
          <w:sz w:val="20"/>
        </w:rPr>
        <w:t>as a general rule</w:t>
      </w:r>
      <w:proofErr w:type="gramEnd"/>
      <w:r w:rsidRPr="00032BE4">
        <w:rPr>
          <w:rFonts w:ascii="Calibri" w:hAnsi="Calibri"/>
          <w:i w:val="0"/>
          <w:color w:val="000000" w:themeColor="text1"/>
          <w:sz w:val="20"/>
        </w:rPr>
        <w:t>, not be altered during the performance of the Contract. If the User and Payer determines that the invoice specifies a bank account different from that in this Contract, it will reject it.</w:t>
      </w:r>
    </w:p>
    <w:p w14:paraId="76E28D1C" w14:textId="77777777" w:rsidR="00315F26" w:rsidRPr="00032BE4" w:rsidRDefault="00315F26" w:rsidP="00315F26">
      <w:pPr>
        <w:jc w:val="both"/>
        <w:rPr>
          <w:rFonts w:ascii="Calibri" w:hAnsi="Calibri"/>
          <w:i w:val="0"/>
          <w:color w:val="000000" w:themeColor="text1"/>
          <w:sz w:val="20"/>
        </w:rPr>
      </w:pPr>
    </w:p>
    <w:p w14:paraId="6AAE06E1" w14:textId="1ABEEC77" w:rsidR="004123E2" w:rsidRPr="00032BE4" w:rsidRDefault="00315F26" w:rsidP="00315F26">
      <w:pPr>
        <w:jc w:val="both"/>
        <w:rPr>
          <w:rFonts w:ascii="Calibri" w:hAnsi="Calibri"/>
          <w:i w:val="0"/>
          <w:color w:val="000000" w:themeColor="text1"/>
          <w:sz w:val="20"/>
        </w:rPr>
      </w:pPr>
      <w:r w:rsidRPr="00032BE4">
        <w:rPr>
          <w:rFonts w:ascii="Calibri" w:hAnsi="Calibri"/>
          <w:i w:val="0"/>
          <w:color w:val="000000" w:themeColor="text1"/>
          <w:sz w:val="20"/>
        </w:rPr>
        <w:t xml:space="preserve">The Contracting Parties agree that the Supplier's transaction account referred to in the first Paragraph of this Article can be changed in exceptional cases, </w:t>
      </w:r>
      <w:proofErr w:type="gramStart"/>
      <w:r w:rsidRPr="00032BE4">
        <w:rPr>
          <w:rFonts w:ascii="Calibri" w:hAnsi="Calibri"/>
          <w:i w:val="0"/>
          <w:color w:val="000000" w:themeColor="text1"/>
          <w:sz w:val="20"/>
        </w:rPr>
        <w:t>provided that</w:t>
      </w:r>
      <w:proofErr w:type="gramEnd"/>
      <w:r w:rsidRPr="00032BE4">
        <w:rPr>
          <w:rFonts w:ascii="Calibri" w:hAnsi="Calibri"/>
          <w:i w:val="0"/>
          <w:color w:val="000000" w:themeColor="text1"/>
          <w:sz w:val="20"/>
        </w:rPr>
        <w:t xml:space="preserve"> this is agreed upon mutually. Any transaction account change </w:t>
      </w:r>
      <w:proofErr w:type="gramStart"/>
      <w:r w:rsidRPr="00032BE4">
        <w:rPr>
          <w:rFonts w:ascii="Calibri" w:hAnsi="Calibri"/>
          <w:i w:val="0"/>
          <w:color w:val="000000" w:themeColor="text1"/>
          <w:sz w:val="20"/>
        </w:rPr>
        <w:t>has to</w:t>
      </w:r>
      <w:proofErr w:type="gramEnd"/>
      <w:r w:rsidRPr="00032BE4">
        <w:rPr>
          <w:rFonts w:ascii="Calibri" w:hAnsi="Calibri"/>
          <w:i w:val="0"/>
          <w:color w:val="000000" w:themeColor="text1"/>
          <w:sz w:val="20"/>
        </w:rPr>
        <w:t xml:space="preserve"> be made in writing, by means of an annex to the underlying contract.</w:t>
      </w:r>
    </w:p>
    <w:p w14:paraId="0C10A533" w14:textId="77777777" w:rsidR="008462C1" w:rsidRDefault="008462C1" w:rsidP="00D23870">
      <w:pPr>
        <w:jc w:val="both"/>
        <w:rPr>
          <w:i w:val="0"/>
        </w:rPr>
      </w:pPr>
    </w:p>
    <w:p w14:paraId="799C1860" w14:textId="77777777" w:rsidR="00621007" w:rsidRDefault="00621007"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lastRenderedPageBreak/>
        <w:t>SUBCONTRACTORS</w:t>
      </w:r>
    </w:p>
    <w:p w14:paraId="27B84BB0" w14:textId="23D37295" w:rsidR="00C32C51" w:rsidRDefault="00C32C51"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18</w:t>
      </w:r>
    </w:p>
    <w:p w14:paraId="3582079E" w14:textId="77777777" w:rsidR="00D53BDD" w:rsidRPr="006F14B8" w:rsidRDefault="00D53BDD" w:rsidP="00D53BDD">
      <w:pPr>
        <w:rPr>
          <w:rFonts w:asciiTheme="minorHAnsi" w:hAnsiTheme="minorHAnsi" w:cstheme="minorHAnsi"/>
          <w:b/>
          <w:bCs/>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sidRPr="009A2BE0">
        <w:rPr>
          <w:rFonts w:asciiTheme="minorHAnsi" w:hAnsiTheme="minorHAnsi" w:cstheme="minorHAnsi"/>
          <w:i w:val="0"/>
          <w:vertAlign w:val="superscript"/>
        </w:rPr>
        <w:footnoteReference w:id="1"/>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3A4C199C" w:rsidR="00C32C51" w:rsidRPr="006F14B8" w:rsidRDefault="00C32C51" w:rsidP="006727C9">
      <w:pPr>
        <w:jc w:val="both"/>
        <w:rPr>
          <w:rFonts w:asciiTheme="minorHAnsi" w:hAnsiTheme="minorHAnsi" w:cstheme="minorHAnsi"/>
          <w:i w:val="0"/>
          <w:sz w:val="20"/>
        </w:rPr>
      </w:pPr>
      <w:r>
        <w:rPr>
          <w:rFonts w:asciiTheme="minorHAnsi" w:hAnsiTheme="minorHAnsi"/>
          <w:i w:val="0"/>
          <w:sz w:val="20"/>
        </w:rPr>
        <w:t xml:space="preserve">In the course of the performance of the Contract, the selected Supplier shall notify the User and Payer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the subject, quantity, value, location and time frame of the provision of services,</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a subcontractor’s request for direct payment, where the subcontractor/subcontractors so requests/request.</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Supplier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subcontractor within 5 (five) days from the conclusion of this Contract.</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75738BE8" w14:textId="77777777" w:rsidR="006727C9" w:rsidRPr="006F14B8" w:rsidRDefault="006727C9" w:rsidP="006727C9">
      <w:pPr>
        <w:jc w:val="both"/>
        <w:rPr>
          <w:rFonts w:asciiTheme="minorHAnsi" w:hAnsiTheme="minorHAnsi" w:cstheme="minorHAnsi"/>
          <w:i w:val="0"/>
          <w:sz w:val="20"/>
        </w:rPr>
      </w:pPr>
    </w:p>
    <w:p w14:paraId="0D3346BA" w14:textId="7F9ECFB1" w:rsidR="00C32C51" w:rsidRDefault="003E5843" w:rsidP="006727C9">
      <w:pPr>
        <w:numPr>
          <w:ilvl w:val="12"/>
          <w:numId w:val="0"/>
        </w:numPr>
        <w:jc w:val="both"/>
        <w:rPr>
          <w:rFonts w:asciiTheme="minorHAnsi" w:hAnsiTheme="minorHAnsi" w:cstheme="minorHAnsi"/>
          <w:i w:val="0"/>
          <w:color w:val="000000" w:themeColor="text1"/>
          <w:sz w:val="20"/>
        </w:rPr>
      </w:pPr>
      <w:r>
        <w:rPr>
          <w:rFonts w:asciiTheme="minorHAnsi" w:hAnsiTheme="minorHAnsi"/>
          <w:i w:val="0"/>
          <w:color w:val="000000" w:themeColor="text1"/>
          <w:sz w:val="20"/>
        </w:rPr>
        <w:t>If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10/22,</w:t>
      </w:r>
      <w:r>
        <w:rPr>
          <w:rFonts w:asciiTheme="minorHAnsi" w:hAnsiTheme="minorHAnsi"/>
          <w:i w:val="0"/>
          <w:sz w:val="20"/>
          <w:shd w:val="clear" w:color="auto" w:fill="FFFFFF"/>
        </w:rPr>
        <w:t>, </w:t>
      </w:r>
      <w:hyperlink r:id="rId8" w:tgtFrame="_blank" w:tooltip="Decree on establishing that point b) of the fourth paragraph of Article 75 and point c) of the second paragraph regarding the fifth paragraph of Article 67.a of the Public Procurement Act is unconstitutional." w:history="1">
        <w:r>
          <w:rPr>
            <w:rStyle w:val="Hiperpovezava"/>
            <w:rFonts w:asciiTheme="minorHAnsi" w:hAnsiTheme="minorHAnsi"/>
            <w:i w:val="0"/>
            <w:color w:val="auto"/>
            <w:sz w:val="20"/>
            <w:u w:val="none"/>
            <w:shd w:val="clear" w:color="auto" w:fill="FFFFFF"/>
          </w:rPr>
          <w:t>74/22</w:t>
        </w:r>
      </w:hyperlink>
      <w:r>
        <w:rPr>
          <w:rFonts w:asciiTheme="minorHAnsi" w:hAnsiTheme="minorHAnsi"/>
          <w:i w:val="0"/>
          <w:sz w:val="20"/>
          <w:shd w:val="clear" w:color="auto" w:fill="FFFFFF"/>
        </w:rPr>
        <w:t> – Decision of the Constitutional Court, </w:t>
      </w:r>
      <w:hyperlink r:id="rId9" w:tgtFrame="_blank" w:tooltip="Act on Emergency Measures to Ensure the Stability of the Healthcare System" w:history="1">
        <w:r>
          <w:rPr>
            <w:rStyle w:val="Hiperpovezava"/>
            <w:rFonts w:asciiTheme="minorHAnsi" w:hAnsiTheme="minorHAnsi"/>
            <w:i w:val="0"/>
            <w:color w:val="auto"/>
            <w:sz w:val="20"/>
            <w:u w:val="none"/>
            <w:shd w:val="clear" w:color="auto" w:fill="FFFFFF"/>
          </w:rPr>
          <w:t>100/22</w:t>
        </w:r>
      </w:hyperlink>
      <w:r>
        <w:rPr>
          <w:rFonts w:asciiTheme="minorHAnsi" w:hAnsiTheme="minorHAnsi"/>
          <w:i w:val="0"/>
          <w:sz w:val="20"/>
          <w:shd w:val="clear" w:color="auto" w:fill="FFFFFF"/>
        </w:rPr>
        <w:t> – ZNUZSZS and </w:t>
      </w:r>
      <w:hyperlink r:id="rId10" w:tgtFrame="_blank" w:tooltip="Act Amending the Public Procurement Act" w:history="1">
        <w:r>
          <w:rPr>
            <w:rStyle w:val="Hiperpovezava"/>
            <w:rFonts w:asciiTheme="minorHAnsi" w:hAnsiTheme="minorHAnsi"/>
            <w:i w:val="0"/>
            <w:color w:val="auto"/>
            <w:sz w:val="20"/>
            <w:u w:val="none"/>
            <w:shd w:val="clear" w:color="auto" w:fill="FFFFFF"/>
          </w:rPr>
          <w:t>28/23</w:t>
        </w:r>
      </w:hyperlink>
      <w:r>
        <w:rPr>
          <w:rFonts w:asciiTheme="minorHAnsi" w:hAnsiTheme="minorHAnsi"/>
          <w:i w:val="0"/>
          <w:sz w:val="20"/>
        </w:rPr>
        <w:t xml:space="preserve">; </w:t>
      </w:r>
      <w:r>
        <w:rPr>
          <w:rFonts w:asciiTheme="minorHAnsi" w:hAnsiTheme="minorHAnsi"/>
          <w:i w:val="0"/>
          <w:color w:val="000000" w:themeColor="text1"/>
          <w:sz w:val="20"/>
        </w:rPr>
        <w:t xml:space="preserve">hereinafter referred to as: ZJN-3) authorizes the User to pay the subcontractors directly, on the basis of an invoice confirmed by the Supplier. The subcontractor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submit a consent </w:t>
      </w:r>
      <w:proofErr w:type="gramStart"/>
      <w:r>
        <w:rPr>
          <w:rFonts w:asciiTheme="minorHAnsi" w:hAnsiTheme="minorHAnsi"/>
          <w:i w:val="0"/>
          <w:color w:val="000000" w:themeColor="text1"/>
          <w:sz w:val="20"/>
        </w:rPr>
        <w:t>on the basis of</w:t>
      </w:r>
      <w:proofErr w:type="gramEnd"/>
      <w:r>
        <w:rPr>
          <w:rFonts w:asciiTheme="minorHAnsi" w:hAnsiTheme="minorHAnsi"/>
          <w:i w:val="0"/>
          <w:color w:val="000000" w:themeColor="text1"/>
          <w:sz w:val="20"/>
        </w:rPr>
        <w:t xml:space="preserve"> which the User settles the subcontractor’s claim on the Supplier instead of the Supplier. </w:t>
      </w:r>
      <w:r>
        <w:rPr>
          <w:rFonts w:asciiTheme="minorHAnsi" w:hAnsiTheme="minorHAnsi"/>
          <w:i w:val="0"/>
          <w:sz w:val="20"/>
        </w:rPr>
        <w:t>The Supplier undertakes the obligation to accompany its invoice with its subcontractors’ invoices that had been previously approved by the Supplier.</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Pr>
          <w:rFonts w:asciiTheme="minorHAnsi" w:hAnsiTheme="minorHAnsi"/>
          <w:i w:val="0"/>
          <w:sz w:val="20"/>
        </w:rPr>
        <w:t>The Supplier is liable for all services provided under this Contract by subcontractors as if the Supplier had performed the services itself.</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Pr>
          <w:color w:val="2E74B5" w:themeColor="accent1" w:themeShade="BF"/>
          <w:sz w:val="20"/>
        </w:rPr>
        <w:t>(Note: in case the Supplier does not declare subcontractors, the following wording shall be used):</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Pr>
          <w:rFonts w:ascii="Calibri" w:hAnsi="Calibri"/>
          <w:i w:val="0"/>
          <w:color w:val="2E74B5" w:themeColor="accent1" w:themeShade="BF"/>
          <w:sz w:val="20"/>
        </w:rPr>
        <w:t>The Supplier will perform contractual services by itself, without cooperating with the subcontractors.</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2EF1DCBF"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 xml:space="preserve">In the course of the performance of the Contract, the selected Supplier shall notify the User and Payer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color w:val="2E74B5" w:themeColor="accent1" w:themeShade="BF"/>
          <w:sz w:val="20"/>
        </w:rPr>
        <w:t>has to</w:t>
      </w:r>
      <w:proofErr w:type="gramEnd"/>
      <w:r>
        <w:rPr>
          <w:rFonts w:asciiTheme="minorHAnsi" w:hAnsiTheme="minorHAnsi"/>
          <w:i w:val="0"/>
          <w:color w:val="2E74B5" w:themeColor="accent1" w:themeShade="BF"/>
          <w:sz w:val="20"/>
        </w:rPr>
        <w:t xml:space="preserve"> provide the following information and documents together with the notification:</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name, full address, registration number, tax identification number, bank account and legal representatives of the proposed subcontractors,</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type of services to be provided by each subcontractor,</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the subject, quantity, value, location and time frame of the provision of services,</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a subcontractor’s request for direct payment, where the subcontractor/subcontractors so requests/request.</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A28A6CC"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Supplier </w:t>
      </w:r>
      <w:proofErr w:type="gramStart"/>
      <w:r>
        <w:rPr>
          <w:rFonts w:asciiTheme="minorHAnsi" w:hAnsiTheme="minorHAnsi"/>
          <w:i w:val="0"/>
          <w:color w:val="2E74B5" w:themeColor="accent1" w:themeShade="BF"/>
          <w:sz w:val="20"/>
        </w:rPr>
        <w:t>has to</w:t>
      </w:r>
      <w:proofErr w:type="gramEnd"/>
      <w:r>
        <w:rPr>
          <w:rFonts w:asciiTheme="minorHAnsi" w:hAnsiTheme="minorHAnsi"/>
          <w:i w:val="0"/>
          <w:color w:val="2E74B5" w:themeColor="accent1" w:themeShade="BF"/>
          <w:sz w:val="20"/>
        </w:rPr>
        <w:t xml:space="preserve"> forward to the Contracting Authority a copy of the contract concluded with its subcontractor within 5 (five) days from the conclusion of this Contract.</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If the Contracting Authority establishes that the work is performed by a subcontractor not indicated in the Supplier’s tender or not agreed upon by this Contract, the Contracting Authority has the right to terminate this Contract.</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 xml:space="preserve">If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ZJN-3), authorizes the User to pay the subcontractors directly, on the basis of an invoice confirmed by the Supplier. The subcontractor </w:t>
      </w:r>
      <w:proofErr w:type="gramStart"/>
      <w:r>
        <w:rPr>
          <w:rFonts w:asciiTheme="minorHAnsi" w:hAnsiTheme="minorHAnsi"/>
          <w:i w:val="0"/>
          <w:color w:val="2E74B5" w:themeColor="accent1" w:themeShade="BF"/>
          <w:sz w:val="20"/>
        </w:rPr>
        <w:t>has to</w:t>
      </w:r>
      <w:proofErr w:type="gramEnd"/>
      <w:r>
        <w:rPr>
          <w:rFonts w:asciiTheme="minorHAnsi" w:hAnsiTheme="minorHAnsi"/>
          <w:i w:val="0"/>
          <w:color w:val="2E74B5" w:themeColor="accent1" w:themeShade="BF"/>
          <w:sz w:val="20"/>
        </w:rPr>
        <w:t xml:space="preserve"> submit a consent </w:t>
      </w:r>
      <w:proofErr w:type="gramStart"/>
      <w:r>
        <w:rPr>
          <w:rFonts w:asciiTheme="minorHAnsi" w:hAnsiTheme="minorHAnsi"/>
          <w:i w:val="0"/>
          <w:color w:val="2E74B5" w:themeColor="accent1" w:themeShade="BF"/>
          <w:sz w:val="20"/>
        </w:rPr>
        <w:t>on the basis of</w:t>
      </w:r>
      <w:proofErr w:type="gramEnd"/>
      <w:r>
        <w:rPr>
          <w:rFonts w:asciiTheme="minorHAnsi" w:hAnsiTheme="minorHAnsi"/>
          <w:i w:val="0"/>
          <w:color w:val="2E74B5" w:themeColor="accent1" w:themeShade="BF"/>
          <w:sz w:val="20"/>
        </w:rPr>
        <w:t xml:space="preserve"> which the User settles the subcontractor’s claim on the Supplier instead of the Supplier. In such a case, the Supplier undertakes to accompany its invoice with its subcontractors’ invoices that had been previously approved by the Supplier.</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The Supplier is liable for all services provided under this Contract by subcontractors as if the Supplier had performed the services itself.</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GUARANTEES AND GUARANTEE OBLIGATIONS</w:t>
      </w:r>
    </w:p>
    <w:p w14:paraId="144B6EEC" w14:textId="77777777" w:rsidR="00260A62" w:rsidRDefault="00260A62" w:rsidP="00260A62">
      <w:pPr>
        <w:jc w:val="both"/>
        <w:rPr>
          <w:rFonts w:asciiTheme="minorHAnsi" w:hAnsiTheme="minorHAnsi" w:cstheme="minorHAnsi"/>
          <w:bCs/>
          <w:i w:val="0"/>
          <w:sz w:val="20"/>
          <w:lang w:eastAsia="x-none"/>
        </w:rPr>
      </w:pPr>
    </w:p>
    <w:p w14:paraId="2CEB0B68" w14:textId="263770E1" w:rsidR="00260A62" w:rsidRDefault="00260A62" w:rsidP="00032BE4">
      <w:pPr>
        <w:jc w:val="center"/>
        <w:rPr>
          <w:rFonts w:asciiTheme="minorHAnsi" w:hAnsiTheme="minorHAnsi"/>
          <w:b/>
          <w:i w:val="0"/>
          <w:sz w:val="20"/>
        </w:rPr>
      </w:pPr>
      <w:r w:rsidRPr="00032BE4">
        <w:rPr>
          <w:rFonts w:asciiTheme="minorHAnsi" w:hAnsiTheme="minorHAnsi"/>
          <w:b/>
          <w:i w:val="0"/>
          <w:sz w:val="20"/>
        </w:rPr>
        <w:t>Article</w:t>
      </w:r>
      <w:r w:rsidR="00032BE4" w:rsidRPr="00032BE4">
        <w:rPr>
          <w:rFonts w:asciiTheme="minorHAnsi" w:hAnsiTheme="minorHAnsi"/>
          <w:b/>
          <w:i w:val="0"/>
          <w:sz w:val="20"/>
        </w:rPr>
        <w:t xml:space="preserve"> 19</w:t>
      </w:r>
    </w:p>
    <w:p w14:paraId="1E290586" w14:textId="77777777" w:rsidR="00D53BDD" w:rsidRPr="00032BE4" w:rsidRDefault="00D53BDD" w:rsidP="00D53BDD">
      <w:pPr>
        <w:rPr>
          <w:rFonts w:asciiTheme="minorHAnsi" w:hAnsiTheme="minorHAnsi" w:cstheme="minorHAnsi"/>
          <w:b/>
          <w:i w:val="0"/>
          <w:sz w:val="20"/>
        </w:rPr>
      </w:pPr>
    </w:p>
    <w:p w14:paraId="2D613E27" w14:textId="1764D628" w:rsidR="00260A62" w:rsidRPr="00032BE4" w:rsidRDefault="00260A62" w:rsidP="00260A62">
      <w:pPr>
        <w:jc w:val="both"/>
        <w:rPr>
          <w:rFonts w:asciiTheme="minorHAnsi" w:hAnsiTheme="minorHAnsi" w:cstheme="minorHAnsi"/>
          <w:bCs/>
          <w:iCs/>
          <w:sz w:val="20"/>
        </w:rPr>
      </w:pPr>
      <w:r w:rsidRPr="00032BE4">
        <w:rPr>
          <w:rFonts w:asciiTheme="minorHAnsi" w:hAnsiTheme="minorHAnsi"/>
          <w:i w:val="0"/>
          <w:sz w:val="20"/>
        </w:rPr>
        <w:t xml:space="preserve">The Supplier </w:t>
      </w:r>
      <w:proofErr w:type="gramStart"/>
      <w:r w:rsidRPr="00032BE4">
        <w:rPr>
          <w:rFonts w:asciiTheme="minorHAnsi" w:hAnsiTheme="minorHAnsi"/>
          <w:i w:val="0"/>
          <w:sz w:val="20"/>
        </w:rPr>
        <w:t>has to</w:t>
      </w:r>
      <w:proofErr w:type="gramEnd"/>
      <w:r w:rsidRPr="00032BE4">
        <w:rPr>
          <w:rFonts w:asciiTheme="minorHAnsi" w:hAnsiTheme="minorHAnsi"/>
          <w:i w:val="0"/>
          <w:sz w:val="20"/>
        </w:rPr>
        <w:t xml:space="preserve"> provide, at the latest within 30 (thirty) days from the signing of the Contract a performance guarantee amounting to 10% (ten per cent) of the contract value (including VAT) or </w:t>
      </w:r>
      <w:r w:rsidR="00662E63" w:rsidRPr="006F14B8">
        <w:rPr>
          <w:rFonts w:asciiTheme="minorHAnsi" w:hAnsiTheme="minorHAnsi" w:cstheme="minorHAnsi"/>
          <w:sz w:val="20"/>
          <w:u w:val="single"/>
        </w:rPr>
        <w:fldChar w:fldCharType="begin" w:fldLock="1">
          <w:ffData>
            <w:name w:val="Besedilo21"/>
            <w:enabled/>
            <w:calcOnExit w:val="0"/>
            <w:textInput/>
          </w:ffData>
        </w:fldChar>
      </w:r>
      <w:r w:rsidR="00662E63" w:rsidRPr="006F14B8">
        <w:rPr>
          <w:rFonts w:asciiTheme="minorHAnsi" w:hAnsiTheme="minorHAnsi" w:cstheme="minorHAnsi"/>
          <w:sz w:val="20"/>
          <w:u w:val="single"/>
        </w:rPr>
        <w:instrText xml:space="preserve"> FORMTEXT </w:instrText>
      </w:r>
      <w:r w:rsidR="00662E63" w:rsidRPr="006F14B8">
        <w:rPr>
          <w:rFonts w:asciiTheme="minorHAnsi" w:hAnsiTheme="minorHAnsi" w:cstheme="minorHAnsi"/>
          <w:sz w:val="20"/>
          <w:u w:val="single"/>
        </w:rPr>
      </w:r>
      <w:r w:rsidR="00662E63" w:rsidRPr="006F14B8">
        <w:rPr>
          <w:rFonts w:asciiTheme="minorHAnsi" w:hAnsiTheme="minorHAnsi" w:cstheme="minorHAnsi"/>
          <w:sz w:val="20"/>
          <w:u w:val="single"/>
        </w:rPr>
        <w:fldChar w:fldCharType="separate"/>
      </w:r>
      <w:r>
        <w:rPr>
          <w:rFonts w:asciiTheme="minorHAnsi" w:hAnsiTheme="minorHAnsi"/>
          <w:sz w:val="20"/>
          <w:u w:val="single"/>
        </w:rPr>
        <w:t>     </w:t>
      </w:r>
      <w:r w:rsidR="00662E63" w:rsidRPr="006F14B8">
        <w:rPr>
          <w:rFonts w:asciiTheme="minorHAnsi" w:hAnsiTheme="minorHAnsi" w:cstheme="minorHAnsi"/>
          <w:sz w:val="20"/>
          <w:u w:val="single"/>
        </w:rPr>
        <w:fldChar w:fldCharType="end"/>
      </w:r>
      <w:r>
        <w:rPr>
          <w:rFonts w:asciiTheme="minorHAnsi" w:hAnsiTheme="minorHAnsi"/>
          <w:i w:val="0"/>
          <w:sz w:val="20"/>
        </w:rPr>
        <w:t xml:space="preserve"> EUR, with a validity of 30 (thirty) days from delivery and signing of the handover record. The financial collateral </w:t>
      </w:r>
      <w:proofErr w:type="gramStart"/>
      <w:r>
        <w:rPr>
          <w:rFonts w:asciiTheme="minorHAnsi" w:hAnsiTheme="minorHAnsi"/>
          <w:i w:val="0"/>
          <w:sz w:val="20"/>
        </w:rPr>
        <w:t>has to</w:t>
      </w:r>
      <w:proofErr w:type="gramEnd"/>
      <w:r>
        <w:rPr>
          <w:rFonts w:asciiTheme="minorHAnsi" w:hAnsiTheme="minorHAnsi"/>
          <w:i w:val="0"/>
          <w:sz w:val="20"/>
        </w:rPr>
        <w:t xml:space="preserve"> be unconditional and payable on first demand and shall be submitted in accordance with the model from the Documents.</w:t>
      </w:r>
    </w:p>
    <w:p w14:paraId="069A1B03" w14:textId="77777777" w:rsidR="00260A62" w:rsidRPr="00032BE4" w:rsidRDefault="00260A62" w:rsidP="00260A62">
      <w:pPr>
        <w:jc w:val="both"/>
        <w:rPr>
          <w:rFonts w:asciiTheme="minorHAnsi" w:hAnsiTheme="minorHAnsi" w:cstheme="minorHAnsi"/>
          <w:bCs/>
          <w:i w:val="0"/>
          <w:iCs/>
          <w:sz w:val="20"/>
          <w:lang w:eastAsia="x-none"/>
        </w:rPr>
      </w:pPr>
    </w:p>
    <w:p w14:paraId="610B0872" w14:textId="77777777" w:rsidR="00260A62" w:rsidRPr="00032BE4" w:rsidRDefault="00260A62" w:rsidP="00260A62">
      <w:pPr>
        <w:numPr>
          <w:ilvl w:val="12"/>
          <w:numId w:val="0"/>
        </w:numPr>
        <w:jc w:val="both"/>
        <w:rPr>
          <w:rFonts w:asciiTheme="minorHAnsi" w:hAnsiTheme="minorHAnsi" w:cstheme="minorHAnsi"/>
          <w:i w:val="0"/>
          <w:iCs/>
          <w:sz w:val="20"/>
        </w:rPr>
      </w:pPr>
      <w:r>
        <w:rPr>
          <w:rFonts w:asciiTheme="minorHAnsi" w:hAnsiTheme="minorHAnsi"/>
          <w:i w:val="0"/>
          <w:sz w:val="20"/>
        </w:rPr>
        <w:t xml:space="preserve">The Supplier submits a bank guarantee or suretyship insurance with the insurance company. The used currency must be the same as the currency of the public procurement. </w:t>
      </w:r>
    </w:p>
    <w:p w14:paraId="7F4FECC1" w14:textId="77777777" w:rsidR="00260A62" w:rsidRDefault="00260A62" w:rsidP="00260A62">
      <w:pPr>
        <w:jc w:val="both"/>
        <w:rPr>
          <w:rFonts w:asciiTheme="minorHAnsi" w:hAnsiTheme="minorHAnsi" w:cstheme="minorHAnsi"/>
          <w:bCs/>
          <w:i w:val="0"/>
          <w:sz w:val="20"/>
          <w:lang w:eastAsia="x-none"/>
        </w:rPr>
      </w:pPr>
    </w:p>
    <w:p w14:paraId="383AA52B" w14:textId="77777777" w:rsidR="00260A62" w:rsidRPr="003072C0" w:rsidRDefault="00260A62" w:rsidP="00260A62">
      <w:pPr>
        <w:jc w:val="both"/>
        <w:rPr>
          <w:rFonts w:asciiTheme="minorHAnsi" w:hAnsiTheme="minorHAnsi" w:cstheme="minorHAnsi"/>
          <w:bCs/>
          <w:i w:val="0"/>
          <w:sz w:val="20"/>
        </w:rPr>
      </w:pPr>
      <w:r>
        <w:rPr>
          <w:rFonts w:asciiTheme="minorHAnsi" w:hAnsiTheme="minorHAnsi"/>
          <w:i w:val="0"/>
          <w:sz w:val="20"/>
        </w:rPr>
        <w:t>The Contracting Authority has the right to liquidate the performance guarantee, if:</w:t>
      </w:r>
    </w:p>
    <w:p w14:paraId="3CDF429B" w14:textId="77777777" w:rsidR="00260A62" w:rsidRPr="003072C0" w:rsidRDefault="00260A62" w:rsidP="00260A62">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does not begin to perform its contractual obligations in accordance with the provisions of the Contract,</w:t>
      </w:r>
    </w:p>
    <w:p w14:paraId="5C0B01EF" w14:textId="15EEED1F" w:rsidR="00260A62" w:rsidRPr="003072C0" w:rsidRDefault="00260A62" w:rsidP="00260A62">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shall not timely and properly fulfil its contractual obligations in accordance with the provisions of the Contract,</w:t>
      </w:r>
    </w:p>
    <w:p w14:paraId="1D2D214B" w14:textId="7969E105" w:rsidR="00260A62" w:rsidRPr="003072C0" w:rsidRDefault="00260A62" w:rsidP="00260A62">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ceases to fulfil its contractual obligations in accordance with the provisions of the Contract,</w:t>
      </w:r>
    </w:p>
    <w:p w14:paraId="5D642F3E" w14:textId="1FDD5A9F" w:rsidR="00204631" w:rsidRPr="003072C0" w:rsidRDefault="007D4940" w:rsidP="007D4940">
      <w:pPr>
        <w:numPr>
          <w:ilvl w:val="0"/>
          <w:numId w:val="26"/>
        </w:num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will not be able to secure repayment of the contractual penalty or the difference between the paid contractual penalty and the costs and damages incurred by means set out in the fourth Paragraph of Article 13 (thirteen) of this Contract.</w:t>
      </w:r>
    </w:p>
    <w:p w14:paraId="5C673E3C" w14:textId="6B5D5286" w:rsidR="007D4940" w:rsidRPr="003072C0" w:rsidRDefault="00204631" w:rsidP="007D4940">
      <w:pPr>
        <w:numPr>
          <w:ilvl w:val="0"/>
          <w:numId w:val="26"/>
        </w:numPr>
        <w:autoSpaceDE w:val="0"/>
        <w:autoSpaceDN w:val="0"/>
        <w:adjustRightInd w:val="0"/>
        <w:jc w:val="both"/>
        <w:rPr>
          <w:rFonts w:asciiTheme="minorHAnsi" w:hAnsiTheme="minorHAnsi" w:cstheme="minorHAnsi"/>
          <w:bCs/>
          <w:i w:val="0"/>
          <w:sz w:val="20"/>
        </w:rPr>
      </w:pPr>
      <w:r>
        <w:rPr>
          <w:rFonts w:asciiTheme="minorHAnsi" w:hAnsiTheme="minorHAnsi"/>
          <w:i w:val="0"/>
          <w:sz w:val="20"/>
        </w:rPr>
        <w:t>the contract is terminated.</w:t>
      </w:r>
    </w:p>
    <w:p w14:paraId="67630493" w14:textId="77777777" w:rsidR="00260A62" w:rsidRPr="003072C0" w:rsidRDefault="00260A62" w:rsidP="00260A62">
      <w:pPr>
        <w:jc w:val="both"/>
        <w:rPr>
          <w:rFonts w:asciiTheme="minorHAnsi" w:hAnsiTheme="minorHAnsi" w:cstheme="minorHAnsi"/>
          <w:bCs/>
          <w:i w:val="0"/>
          <w:sz w:val="20"/>
          <w:lang w:eastAsia="x-none"/>
        </w:rPr>
      </w:pPr>
    </w:p>
    <w:p w14:paraId="5CB35C6F" w14:textId="77777777" w:rsidR="00260A62" w:rsidRPr="006F14B8" w:rsidRDefault="00260A62" w:rsidP="00260A62">
      <w:pPr>
        <w:jc w:val="both"/>
        <w:rPr>
          <w:rFonts w:asciiTheme="minorHAnsi" w:hAnsiTheme="minorHAnsi" w:cstheme="minorHAnsi"/>
          <w:bCs/>
          <w:i w:val="0"/>
          <w:sz w:val="20"/>
        </w:rPr>
      </w:pPr>
      <w:r>
        <w:rPr>
          <w:rFonts w:asciiTheme="minorHAnsi" w:hAnsiTheme="minorHAnsi"/>
          <w:i w:val="0"/>
          <w:sz w:val="20"/>
        </w:rPr>
        <w:t>The Contracting Authority may avail itself of the performance guarantee without prior notice.</w:t>
      </w:r>
    </w:p>
    <w:p w14:paraId="67EDF0C7" w14:textId="77777777" w:rsidR="00260A62" w:rsidRPr="006F14B8" w:rsidRDefault="00260A62" w:rsidP="00260A62">
      <w:pPr>
        <w:jc w:val="both"/>
        <w:rPr>
          <w:rFonts w:asciiTheme="minorHAnsi" w:hAnsiTheme="minorHAnsi" w:cstheme="minorHAnsi"/>
          <w:bCs/>
          <w:i w:val="0"/>
          <w:sz w:val="20"/>
          <w:lang w:eastAsia="x-none"/>
        </w:rPr>
      </w:pPr>
    </w:p>
    <w:p w14:paraId="2E3AF60F" w14:textId="77777777" w:rsidR="00260A62" w:rsidRPr="006F14B8" w:rsidRDefault="00260A62" w:rsidP="00260A62">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guarantee accordingly or extends its validity.</w:t>
      </w:r>
    </w:p>
    <w:p w14:paraId="26FE6947" w14:textId="77777777" w:rsidR="00260A62" w:rsidRPr="006F14B8" w:rsidRDefault="00260A62" w:rsidP="00260A62">
      <w:pPr>
        <w:jc w:val="both"/>
        <w:rPr>
          <w:rFonts w:asciiTheme="minorHAnsi" w:hAnsiTheme="minorHAnsi" w:cstheme="minorHAnsi"/>
          <w:bCs/>
          <w:i w:val="0"/>
          <w:sz w:val="20"/>
          <w:lang w:eastAsia="x-none"/>
        </w:rPr>
      </w:pPr>
    </w:p>
    <w:p w14:paraId="09199BBE" w14:textId="77777777" w:rsidR="00260A62" w:rsidRDefault="00260A62" w:rsidP="00260A62">
      <w:pPr>
        <w:jc w:val="both"/>
        <w:rPr>
          <w:rFonts w:asciiTheme="minorHAnsi" w:hAnsiTheme="minorHAnsi" w:cstheme="minorHAnsi"/>
          <w:bCs/>
          <w:i w:val="0"/>
          <w:sz w:val="20"/>
        </w:rPr>
      </w:pPr>
      <w:r>
        <w:rPr>
          <w:rFonts w:asciiTheme="minorHAnsi" w:hAnsiTheme="minorHAnsi"/>
          <w:i w:val="0"/>
          <w:sz w:val="20"/>
        </w:rPr>
        <w:t>Submission of the performance guarantee is a condition for the validity of this Contract. If the Supplier fails to provide the guarantee in good time and in accordance with the provisions of this Contract, it is considered that the Contract has not been concluded.</w:t>
      </w:r>
    </w:p>
    <w:p w14:paraId="5526FC63" w14:textId="77777777" w:rsidR="00BC5710" w:rsidRDefault="00BC5710" w:rsidP="00260A62">
      <w:pPr>
        <w:jc w:val="both"/>
        <w:rPr>
          <w:rFonts w:asciiTheme="minorHAnsi" w:hAnsiTheme="minorHAnsi" w:cstheme="minorHAnsi"/>
          <w:bCs/>
          <w:i w:val="0"/>
          <w:sz w:val="20"/>
          <w:lang w:eastAsia="x-none"/>
        </w:rPr>
      </w:pPr>
    </w:p>
    <w:p w14:paraId="0EC234B5" w14:textId="38FEB713" w:rsidR="00530EE8" w:rsidRDefault="00BC5710" w:rsidP="00260A62">
      <w:pPr>
        <w:jc w:val="both"/>
        <w:rPr>
          <w:rFonts w:asciiTheme="minorHAnsi" w:hAnsiTheme="minorHAnsi" w:cstheme="minorHAnsi"/>
          <w:bCs/>
          <w:i w:val="0"/>
          <w:sz w:val="20"/>
        </w:rPr>
      </w:pPr>
      <w:r>
        <w:rPr>
          <w:rFonts w:asciiTheme="minorHAnsi" w:hAnsiTheme="minorHAnsi"/>
          <w:i w:val="0"/>
          <w:sz w:val="20"/>
        </w:rPr>
        <w:t xml:space="preserve">The guarantee </w:t>
      </w:r>
      <w:proofErr w:type="gramStart"/>
      <w:r>
        <w:rPr>
          <w:rFonts w:asciiTheme="minorHAnsi" w:hAnsiTheme="minorHAnsi"/>
          <w:i w:val="0"/>
          <w:sz w:val="20"/>
        </w:rPr>
        <w:t>has to</w:t>
      </w:r>
      <w:proofErr w:type="gramEnd"/>
      <w:r>
        <w:rPr>
          <w:rFonts w:asciiTheme="minorHAnsi" w:hAnsiTheme="minorHAnsi"/>
          <w:i w:val="0"/>
          <w:sz w:val="20"/>
        </w:rPr>
        <w:t xml:space="preserve"> include the provision clearly stating that the guarantee is subject to the Uniform Rules on Demand Guarantees (URDG), 2010 Revision, ICC Publication No. 758 and </w:t>
      </w:r>
      <w:proofErr w:type="gramStart"/>
      <w:r>
        <w:rPr>
          <w:rFonts w:asciiTheme="minorHAnsi" w:hAnsiTheme="minorHAnsi"/>
          <w:i w:val="0"/>
          <w:sz w:val="20"/>
        </w:rPr>
        <w:t>has to</w:t>
      </w:r>
      <w:proofErr w:type="gramEnd"/>
      <w:r>
        <w:rPr>
          <w:rFonts w:asciiTheme="minorHAnsi" w:hAnsiTheme="minorHAnsi"/>
          <w:i w:val="0"/>
          <w:sz w:val="20"/>
        </w:rPr>
        <w:t xml:space="preserve"> include the provision (clause) that no other document needs to be attached to the request for payment in addition to the statement.</w:t>
      </w:r>
    </w:p>
    <w:p w14:paraId="4B14B58B" w14:textId="77777777" w:rsidR="007F39C8" w:rsidRPr="006F14B8" w:rsidRDefault="007F39C8" w:rsidP="00260A62">
      <w:pPr>
        <w:jc w:val="both"/>
        <w:rPr>
          <w:rFonts w:asciiTheme="minorHAnsi" w:hAnsiTheme="minorHAnsi" w:cstheme="minorHAnsi"/>
          <w:bCs/>
          <w:i w:val="0"/>
          <w:sz w:val="20"/>
          <w:lang w:eastAsia="x-none"/>
        </w:rPr>
      </w:pPr>
    </w:p>
    <w:p w14:paraId="4796CA21" w14:textId="21BB7610" w:rsidR="00260A62" w:rsidRDefault="00260A62"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20</w:t>
      </w:r>
    </w:p>
    <w:p w14:paraId="09AD75E0" w14:textId="77777777" w:rsidR="00D53BDD" w:rsidRPr="002A219E" w:rsidRDefault="00D53BDD" w:rsidP="00D53BDD">
      <w:pPr>
        <w:pStyle w:val="Telobesedila2"/>
        <w:spacing w:after="0" w:line="240" w:lineRule="auto"/>
        <w:rPr>
          <w:rFonts w:asciiTheme="minorHAnsi" w:hAnsiTheme="minorHAnsi" w:cstheme="minorHAnsi"/>
          <w:b/>
          <w:bCs/>
          <w:i w:val="0"/>
          <w:sz w:val="20"/>
        </w:rPr>
      </w:pPr>
    </w:p>
    <w:p w14:paraId="5223DD02" w14:textId="16A776B7" w:rsidR="00260A62" w:rsidRPr="00C65555" w:rsidRDefault="00260A62" w:rsidP="00260A62">
      <w:pPr>
        <w:overflowPunct w:val="0"/>
        <w:autoSpaceDE w:val="0"/>
        <w:autoSpaceDN w:val="0"/>
        <w:adjustRightInd w:val="0"/>
        <w:jc w:val="both"/>
        <w:textAlignment w:val="baseline"/>
        <w:rPr>
          <w:rFonts w:asciiTheme="minorHAnsi" w:hAnsiTheme="minorHAnsi" w:cstheme="minorHAnsi"/>
          <w:bCs/>
          <w:i w:val="0"/>
          <w:iCs/>
          <w:sz w:val="20"/>
        </w:rPr>
      </w:pPr>
      <w:r w:rsidRPr="00032BE4">
        <w:rPr>
          <w:rFonts w:asciiTheme="minorHAnsi" w:hAnsiTheme="minorHAnsi"/>
          <w:i w:val="0"/>
          <w:sz w:val="20"/>
        </w:rPr>
        <w:t>The Supplier provides at the latest within 15 (fifteen) days from the delivery and signing of the handover record a guarantee for the rectification of faults within the guarantee period in the amount of five per cent (5%) of the contract value (</w:t>
      </w:r>
      <w:proofErr w:type="spellStart"/>
      <w:r w:rsidRPr="00032BE4">
        <w:rPr>
          <w:rFonts w:asciiTheme="minorHAnsi" w:hAnsiTheme="minorHAnsi"/>
          <w:i w:val="0"/>
          <w:sz w:val="20"/>
        </w:rPr>
        <w:t>incl.VAT</w:t>
      </w:r>
      <w:proofErr w:type="spellEnd"/>
      <w:r w:rsidRPr="00032BE4">
        <w:rPr>
          <w:rFonts w:asciiTheme="minorHAnsi" w:hAnsiTheme="minorHAnsi"/>
          <w:i w:val="0"/>
          <w:sz w:val="20"/>
        </w:rPr>
        <w:t>) or EUR</w:t>
      </w:r>
      <w:r>
        <w:rPr>
          <w:i w:val="0"/>
        </w:rPr>
        <w:t xml:space="preserve"> </w:t>
      </w:r>
      <w:r w:rsidR="00662E63" w:rsidRPr="006F14B8">
        <w:rPr>
          <w:rFonts w:asciiTheme="minorHAnsi" w:hAnsiTheme="minorHAnsi" w:cstheme="minorHAnsi"/>
          <w:sz w:val="20"/>
          <w:u w:val="single"/>
        </w:rPr>
        <w:fldChar w:fldCharType="begin" w:fldLock="1">
          <w:ffData>
            <w:name w:val="Besedilo21"/>
            <w:enabled/>
            <w:calcOnExit w:val="0"/>
            <w:textInput/>
          </w:ffData>
        </w:fldChar>
      </w:r>
      <w:r w:rsidR="00662E63" w:rsidRPr="006F14B8">
        <w:rPr>
          <w:rFonts w:asciiTheme="minorHAnsi" w:hAnsiTheme="minorHAnsi" w:cstheme="minorHAnsi"/>
          <w:sz w:val="20"/>
          <w:u w:val="single"/>
        </w:rPr>
        <w:instrText xml:space="preserve"> FORMTEXT </w:instrText>
      </w:r>
      <w:r w:rsidR="00662E63" w:rsidRPr="006F14B8">
        <w:rPr>
          <w:rFonts w:asciiTheme="minorHAnsi" w:hAnsiTheme="minorHAnsi" w:cstheme="minorHAnsi"/>
          <w:sz w:val="20"/>
          <w:u w:val="single"/>
        </w:rPr>
      </w:r>
      <w:r w:rsidR="00662E63" w:rsidRPr="006F14B8">
        <w:rPr>
          <w:rFonts w:asciiTheme="minorHAnsi" w:hAnsiTheme="minorHAnsi" w:cstheme="minorHAnsi"/>
          <w:sz w:val="20"/>
          <w:u w:val="single"/>
        </w:rPr>
        <w:fldChar w:fldCharType="separate"/>
      </w:r>
      <w:r>
        <w:rPr>
          <w:rFonts w:asciiTheme="minorHAnsi" w:hAnsiTheme="minorHAnsi"/>
          <w:sz w:val="20"/>
          <w:u w:val="single"/>
        </w:rPr>
        <w:t>     </w:t>
      </w:r>
      <w:r w:rsidR="00662E63" w:rsidRPr="006F14B8">
        <w:rPr>
          <w:rFonts w:asciiTheme="minorHAnsi" w:hAnsiTheme="minorHAnsi" w:cstheme="minorHAnsi"/>
          <w:sz w:val="20"/>
          <w:u w:val="single"/>
        </w:rPr>
        <w:fldChar w:fldCharType="end"/>
      </w:r>
      <w:r>
        <w:rPr>
          <w:rFonts w:asciiTheme="minorHAnsi" w:hAnsiTheme="minorHAnsi"/>
          <w:sz w:val="20"/>
        </w:rPr>
        <w:t>.</w:t>
      </w:r>
      <w:r>
        <w:rPr>
          <w:rFonts w:asciiTheme="minorHAnsi" w:hAnsiTheme="minorHAnsi"/>
          <w:i w:val="0"/>
          <w:color w:val="000000" w:themeColor="text1"/>
          <w:sz w:val="20"/>
        </w:rPr>
        <w:t xml:space="preserve"> The validity of the guarantee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30 (thirty) days longer than the general guarantee period determined in the Contracting Authority’s technical specifications. If the guarantee period is extended, the deadline for the guarantee for the rectification of faults within the guarantee period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extended simultaneously for the same </w:t>
      </w:r>
      <w:proofErr w:type="gramStart"/>
      <w:r>
        <w:rPr>
          <w:rFonts w:asciiTheme="minorHAnsi" w:hAnsiTheme="minorHAnsi"/>
          <w:i w:val="0"/>
          <w:color w:val="000000" w:themeColor="text1"/>
          <w:sz w:val="20"/>
        </w:rPr>
        <w:t>period of time</w:t>
      </w:r>
      <w:proofErr w:type="gramEnd"/>
      <w:r>
        <w:rPr>
          <w:rFonts w:asciiTheme="minorHAnsi" w:hAnsiTheme="minorHAnsi"/>
          <w:i w:val="0"/>
          <w:color w:val="000000" w:themeColor="text1"/>
          <w:sz w:val="20"/>
        </w:rPr>
        <w:t xml:space="preserve">. </w:t>
      </w:r>
      <w:r>
        <w:rPr>
          <w:rFonts w:asciiTheme="minorHAnsi" w:hAnsiTheme="minorHAnsi"/>
          <w:i w:val="0"/>
          <w:sz w:val="20"/>
        </w:rPr>
        <w:t xml:space="preserve">The financial collateral </w:t>
      </w:r>
      <w:proofErr w:type="gramStart"/>
      <w:r>
        <w:rPr>
          <w:rFonts w:asciiTheme="minorHAnsi" w:hAnsiTheme="minorHAnsi"/>
          <w:i w:val="0"/>
          <w:sz w:val="20"/>
        </w:rPr>
        <w:t>has to</w:t>
      </w:r>
      <w:proofErr w:type="gramEnd"/>
      <w:r>
        <w:rPr>
          <w:rFonts w:asciiTheme="minorHAnsi" w:hAnsiTheme="minorHAnsi"/>
          <w:i w:val="0"/>
          <w:sz w:val="20"/>
        </w:rPr>
        <w:t xml:space="preserve"> be unconditional and payable on first demand and shall be submitted in accordance with the model from the Documents.</w:t>
      </w:r>
    </w:p>
    <w:p w14:paraId="44E271AA" w14:textId="77777777" w:rsidR="00260A62" w:rsidRPr="00032BE4" w:rsidRDefault="00260A62" w:rsidP="00260A62">
      <w:pPr>
        <w:jc w:val="both"/>
        <w:rPr>
          <w:rFonts w:asciiTheme="minorHAnsi" w:hAnsiTheme="minorHAnsi" w:cstheme="minorHAnsi"/>
          <w:bCs/>
          <w:i w:val="0"/>
          <w:sz w:val="20"/>
          <w:lang w:eastAsia="x-none"/>
        </w:rPr>
      </w:pPr>
    </w:p>
    <w:p w14:paraId="3E2F5BBA" w14:textId="77777777" w:rsidR="00260A62" w:rsidRPr="009A2BE0" w:rsidRDefault="00260A62" w:rsidP="00260A62">
      <w:pPr>
        <w:numPr>
          <w:ilvl w:val="12"/>
          <w:numId w:val="0"/>
        </w:numPr>
        <w:jc w:val="both"/>
        <w:rPr>
          <w:rFonts w:asciiTheme="minorHAnsi" w:hAnsiTheme="minorHAnsi" w:cstheme="minorHAnsi"/>
          <w:i w:val="0"/>
          <w:iCs/>
          <w:sz w:val="20"/>
        </w:rPr>
      </w:pPr>
      <w:r>
        <w:rPr>
          <w:rFonts w:asciiTheme="minorHAnsi" w:hAnsiTheme="minorHAnsi"/>
          <w:i w:val="0"/>
          <w:sz w:val="20"/>
        </w:rPr>
        <w:t xml:space="preserve">The Supplier submits a bank guarantee or comparable financial security issued by an insurance company. The used currency must be the same as the currency of the public procurement.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rPr>
      </w:pPr>
      <w:r>
        <w:rPr>
          <w:rFonts w:asciiTheme="minorHAnsi" w:hAnsiTheme="minorHAnsi"/>
          <w:i w:val="0"/>
          <w:sz w:val="20"/>
        </w:rPr>
        <w:t>The Contracting Authority has the right to redeem the guarantee for the rectification of faults under the following conditions:</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it is established that the Supplier does not provide the services in accordance with the Contract, documents or tender documents, or</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6AF9EB7E" w14:textId="5242E789" w:rsidR="00BC5710" w:rsidRPr="00BC5710" w:rsidRDefault="00BC5710" w:rsidP="003F4DF7">
      <w:pPr>
        <w:autoSpaceDE w:val="0"/>
        <w:autoSpaceDN w:val="0"/>
        <w:adjustRightInd w:val="0"/>
        <w:spacing w:before="120"/>
        <w:jc w:val="both"/>
        <w:rPr>
          <w:rFonts w:asciiTheme="minorHAnsi" w:hAnsiTheme="minorHAnsi" w:cstheme="minorHAnsi"/>
          <w:bCs/>
          <w:i w:val="0"/>
          <w:sz w:val="20"/>
        </w:rPr>
      </w:pPr>
      <w:r>
        <w:rPr>
          <w:rFonts w:asciiTheme="minorHAnsi" w:hAnsiTheme="minorHAnsi"/>
          <w:i w:val="0"/>
          <w:sz w:val="20"/>
        </w:rPr>
        <w:t xml:space="preserve">The guarantee </w:t>
      </w:r>
      <w:proofErr w:type="gramStart"/>
      <w:r>
        <w:rPr>
          <w:rFonts w:asciiTheme="minorHAnsi" w:hAnsiTheme="minorHAnsi"/>
          <w:i w:val="0"/>
          <w:sz w:val="20"/>
        </w:rPr>
        <w:t>has to</w:t>
      </w:r>
      <w:proofErr w:type="gramEnd"/>
      <w:r>
        <w:rPr>
          <w:rFonts w:asciiTheme="minorHAnsi" w:hAnsiTheme="minorHAnsi"/>
          <w:i w:val="0"/>
          <w:sz w:val="20"/>
        </w:rPr>
        <w:t xml:space="preserve"> include the provision clearly stating that the guarantee is subject to the Uniform Rules on Demand Guarantees (URDG), 2010 Revision, ICC Publication No. 758 and </w:t>
      </w:r>
      <w:proofErr w:type="gramStart"/>
      <w:r>
        <w:rPr>
          <w:rFonts w:asciiTheme="minorHAnsi" w:hAnsiTheme="minorHAnsi"/>
          <w:i w:val="0"/>
          <w:sz w:val="20"/>
        </w:rPr>
        <w:t>has to</w:t>
      </w:r>
      <w:proofErr w:type="gramEnd"/>
      <w:r>
        <w:rPr>
          <w:rFonts w:asciiTheme="minorHAnsi" w:hAnsiTheme="minorHAnsi"/>
          <w:i w:val="0"/>
          <w:sz w:val="20"/>
        </w:rPr>
        <w:t xml:space="preserve"> include the provision (clause) that no other document needs to be attached to the request for payment in addition to the statement.</w:t>
      </w:r>
    </w:p>
    <w:p w14:paraId="4AC32398" w14:textId="77777777" w:rsidR="00D53BDD" w:rsidRPr="006F14B8" w:rsidRDefault="00D53BDD" w:rsidP="00260A62">
      <w:pPr>
        <w:autoSpaceDE w:val="0"/>
        <w:autoSpaceDN w:val="0"/>
        <w:adjustRightInd w:val="0"/>
        <w:jc w:val="both"/>
        <w:rPr>
          <w:rFonts w:asciiTheme="minorHAnsi" w:hAnsiTheme="minorHAnsi" w:cstheme="minorHAnsi"/>
          <w:bCs/>
          <w:i w:val="0"/>
          <w:sz w:val="20"/>
          <w:lang w:eastAsia="x-none"/>
        </w:rPr>
      </w:pPr>
    </w:p>
    <w:p w14:paraId="512A48D3" w14:textId="29B2E5D0" w:rsidR="00260A62" w:rsidRDefault="00260A62"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21</w:t>
      </w:r>
    </w:p>
    <w:p w14:paraId="2227C6CC"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727A1235" w14:textId="3F6BBCAF" w:rsidR="002A5804" w:rsidRDefault="00260A62" w:rsidP="00260A62">
      <w:pPr>
        <w:numPr>
          <w:ilvl w:val="12"/>
          <w:numId w:val="0"/>
        </w:numPr>
        <w:jc w:val="both"/>
        <w:rPr>
          <w:rFonts w:asciiTheme="minorHAnsi" w:hAnsiTheme="minorHAnsi" w:cstheme="minorHAnsi"/>
          <w:bCs/>
          <w:i w:val="0"/>
          <w:sz w:val="20"/>
        </w:rPr>
      </w:pPr>
      <w:r>
        <w:rPr>
          <w:rFonts w:asciiTheme="minorHAnsi" w:hAnsiTheme="minorHAnsi"/>
          <w:i w:val="0"/>
          <w:sz w:val="20"/>
        </w:rPr>
        <w:t>The Contracting Authority shall redeem the guarantee for the rectification of faults within the guarantee period if the Supplier does not perform guarantee obligations within the deadlines and in a manner specified in the Supplier’s tender or this Contract.</w:t>
      </w:r>
    </w:p>
    <w:p w14:paraId="574032F3" w14:textId="77777777" w:rsidR="009905D0" w:rsidRDefault="009905D0" w:rsidP="00260A62">
      <w:pPr>
        <w:numPr>
          <w:ilvl w:val="12"/>
          <w:numId w:val="0"/>
        </w:numPr>
        <w:jc w:val="both"/>
        <w:rPr>
          <w:rFonts w:asciiTheme="minorHAnsi" w:hAnsiTheme="minorHAnsi" w:cstheme="minorHAnsi"/>
          <w:bCs/>
          <w:i w:val="0"/>
          <w:sz w:val="20"/>
          <w:lang w:eastAsia="x-none"/>
        </w:rPr>
      </w:pPr>
    </w:p>
    <w:p w14:paraId="793AB02B" w14:textId="46244FF8" w:rsidR="00594E6C" w:rsidRDefault="00774A9F"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22</w:t>
      </w:r>
    </w:p>
    <w:p w14:paraId="4ED24F8B"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guarantee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6E30EA84"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and Payer did not handle the equipment in accordance with the instructions for use accompanying the equipment,</w:t>
      </w:r>
    </w:p>
    <w:p w14:paraId="5583A8E9" w14:textId="20553553"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and Payer has handled the equipment in an unprofessional or negligent manner.</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Guarantee does not cover:</w:t>
      </w:r>
    </w:p>
    <w:p w14:paraId="401211F3" w14:textId="74C94DFB" w:rsidR="00A93684" w:rsidRPr="00976E6F" w:rsidRDefault="00A93684" w:rsidP="00976E6F">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 and Payer.</w:t>
      </w:r>
    </w:p>
    <w:p w14:paraId="50661F89"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2627E2CF" w:rsidR="00A93684" w:rsidRDefault="00A93684"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23</w:t>
      </w:r>
    </w:p>
    <w:p w14:paraId="0E85F2F4"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4B43EC81" w14:textId="2072B439"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Supplier’s guarantee for hidden faults of the equipment applies for 180 (one hundred and eighty) days after delivery and signing of the handover record. If any item of delivered equipment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28CE9ADA" w14:textId="77777777" w:rsidR="00E76D48" w:rsidRPr="006F14B8" w:rsidRDefault="00E76D48" w:rsidP="00834796">
      <w:pPr>
        <w:pStyle w:val="Navadensplet1"/>
        <w:overflowPunct/>
        <w:autoSpaceDE/>
        <w:autoSpaceDN/>
        <w:adjustRightInd/>
        <w:spacing w:before="0" w:after="0"/>
        <w:rPr>
          <w:rFonts w:asciiTheme="minorHAnsi" w:hAnsiTheme="minorHAnsi" w:cstheme="minorHAnsi"/>
          <w:sz w:val="20"/>
        </w:rPr>
      </w:pPr>
    </w:p>
    <w:p w14:paraId="0E370D53" w14:textId="02A6FFF4" w:rsidR="00A93684" w:rsidRDefault="00A93684"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24</w:t>
      </w:r>
    </w:p>
    <w:p w14:paraId="24099067" w14:textId="77777777" w:rsidR="00D53BDD" w:rsidRPr="006F14B8" w:rsidRDefault="00D53BDD" w:rsidP="00D53BDD">
      <w:pPr>
        <w:rPr>
          <w:rFonts w:asciiTheme="minorHAnsi" w:hAnsiTheme="minorHAnsi" w:cstheme="minorHAnsi"/>
          <w:b/>
          <w:bCs/>
          <w:i w:val="0"/>
          <w:sz w:val="20"/>
        </w:rPr>
      </w:pPr>
    </w:p>
    <w:p w14:paraId="4FCE80C8" w14:textId="6D6940BA" w:rsidR="00425C4F" w:rsidRPr="00032BE4" w:rsidRDefault="00A93684" w:rsidP="001F5698">
      <w:pPr>
        <w:pStyle w:val="Navadensplet1"/>
        <w:overflowPunct/>
        <w:autoSpaceDE/>
        <w:autoSpaceDN/>
        <w:adjustRightInd/>
        <w:spacing w:before="0" w:after="0"/>
        <w:jc w:val="both"/>
        <w:rPr>
          <w:rFonts w:asciiTheme="minorHAnsi" w:hAnsiTheme="minorHAnsi" w:cstheme="minorHAnsi"/>
          <w:bCs/>
          <w:i/>
          <w:iCs/>
          <w:sz w:val="20"/>
        </w:rPr>
      </w:pPr>
      <w:r>
        <w:rPr>
          <w:rFonts w:asciiTheme="minorHAnsi" w:hAnsiTheme="minorHAnsi"/>
          <w:sz w:val="20"/>
        </w:rPr>
        <w:t xml:space="preserve">For equipment supplied as determined in the Contracting Authority’s Technical Specifications and the related maintenance and support services, the Supplier provides a </w:t>
      </w:r>
      <w:r>
        <w:rPr>
          <w:rFonts w:asciiTheme="minorHAnsi" w:hAnsiTheme="minorHAnsi"/>
          <w:color w:val="000000" w:themeColor="text1"/>
          <w:sz w:val="20"/>
        </w:rPr>
        <w:t xml:space="preserve">______ </w:t>
      </w:r>
      <w:r>
        <w:rPr>
          <w:rFonts w:asciiTheme="minorHAnsi" w:hAnsiTheme="minorHAnsi"/>
          <w:i/>
          <w:color w:val="4472C4" w:themeColor="accent5"/>
          <w:sz w:val="20"/>
        </w:rPr>
        <w:t>year guarantee</w:t>
      </w:r>
      <w:r>
        <w:rPr>
          <w:rFonts w:asciiTheme="minorHAnsi" w:hAnsiTheme="minorHAnsi"/>
          <w:color w:val="4472C4" w:themeColor="accent5"/>
          <w:sz w:val="20"/>
        </w:rPr>
        <w:t xml:space="preserve"> </w:t>
      </w:r>
      <w:r>
        <w:rPr>
          <w:rFonts w:asciiTheme="minorHAnsi" w:hAnsiTheme="minorHAnsi"/>
          <w:sz w:val="20"/>
        </w:rPr>
        <w:t>of flawless technical performance.</w:t>
      </w:r>
    </w:p>
    <w:p w14:paraId="5D0FB5CA" w14:textId="77777777" w:rsidR="00004D81" w:rsidRPr="00032BE4" w:rsidRDefault="00004D81" w:rsidP="00004D81">
      <w:pPr>
        <w:pStyle w:val="Navadensplet1"/>
        <w:overflowPunct/>
        <w:autoSpaceDE/>
        <w:autoSpaceDN/>
        <w:adjustRightInd/>
        <w:spacing w:before="0" w:after="0"/>
        <w:jc w:val="both"/>
        <w:rPr>
          <w:rFonts w:asciiTheme="minorHAnsi" w:hAnsiTheme="minorHAnsi" w:cstheme="minorHAnsi"/>
          <w:bCs/>
          <w:sz w:val="20"/>
          <w:lang w:eastAsia="x-none"/>
        </w:rPr>
      </w:pPr>
    </w:p>
    <w:p w14:paraId="75B8653C" w14:textId="660E248C" w:rsidR="00425C4F" w:rsidRDefault="00B65E73" w:rsidP="00297CCB">
      <w:pPr>
        <w:jc w:val="both"/>
        <w:rPr>
          <w:rFonts w:asciiTheme="minorHAnsi" w:hAnsiTheme="minorHAnsi" w:cstheme="minorHAnsi"/>
          <w:bCs/>
          <w:i w:val="0"/>
          <w:sz w:val="20"/>
        </w:rPr>
      </w:pPr>
      <w:r>
        <w:rPr>
          <w:rFonts w:asciiTheme="minorHAnsi" w:hAnsiTheme="minorHAnsi"/>
          <w:i w:val="0"/>
          <w:sz w:val="20"/>
        </w:rPr>
        <w:t xml:space="preserve">The guarantee period runs from the date of the signature of the handover record. </w:t>
      </w:r>
      <w:bookmarkStart w:id="14" w:name="_Hlk97555413"/>
      <w:r>
        <w:rPr>
          <w:rFonts w:asciiTheme="minorHAnsi" w:hAnsiTheme="minorHAnsi"/>
          <w:i w:val="0"/>
          <w:sz w:val="20"/>
        </w:rPr>
        <w:t xml:space="preserve">If the equipment has been replaced within the guarantee period, the guarantee period begins </w:t>
      </w:r>
      <w:r w:rsidR="00032BE4">
        <w:rPr>
          <w:rFonts w:asciiTheme="minorHAnsi" w:hAnsiTheme="minorHAnsi"/>
          <w:i w:val="0"/>
          <w:sz w:val="20"/>
        </w:rPr>
        <w:t>again,</w:t>
      </w:r>
      <w:r>
        <w:rPr>
          <w:rFonts w:asciiTheme="minorHAnsi" w:hAnsiTheme="minorHAnsi"/>
          <w:i w:val="0"/>
          <w:sz w:val="20"/>
        </w:rPr>
        <w:t xml:space="preserve"> and the Supplier is obliged to issue a new </w:t>
      </w:r>
      <w:proofErr w:type="gramStart"/>
      <w:r>
        <w:rPr>
          <w:rFonts w:asciiTheme="minorHAnsi" w:hAnsiTheme="minorHAnsi"/>
          <w:i w:val="0"/>
          <w:sz w:val="20"/>
        </w:rPr>
        <w:t>guarantee</w:t>
      </w:r>
      <w:proofErr w:type="gramEnd"/>
      <w:r>
        <w:rPr>
          <w:rFonts w:asciiTheme="minorHAnsi" w:hAnsiTheme="minorHAnsi"/>
          <w:i w:val="0"/>
          <w:sz w:val="20"/>
        </w:rPr>
        <w:t xml:space="preserve"> certificate.</w:t>
      </w:r>
      <w:bookmarkEnd w:id="14"/>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guarantee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4BE5B8AF" w:rsidR="00A93684" w:rsidRPr="00324B55" w:rsidRDefault="00A93684" w:rsidP="00297CCB">
      <w:pPr>
        <w:pStyle w:val="Navadensplet1"/>
        <w:spacing w:before="0" w:after="0"/>
        <w:jc w:val="both"/>
        <w:rPr>
          <w:rFonts w:asciiTheme="minorHAnsi" w:hAnsiTheme="minorHAnsi" w:cstheme="minorHAnsi"/>
          <w:bCs/>
          <w:sz w:val="20"/>
        </w:rPr>
      </w:pPr>
      <w:proofErr w:type="gramStart"/>
      <w:r>
        <w:rPr>
          <w:rFonts w:asciiTheme="minorHAnsi" w:hAnsiTheme="minorHAnsi"/>
          <w:sz w:val="20"/>
        </w:rPr>
        <w:t>In order to</w:t>
      </w:r>
      <w:proofErr w:type="gramEnd"/>
      <w:r>
        <w:rPr>
          <w:rFonts w:asciiTheme="minorHAnsi" w:hAnsiTheme="minorHAnsi"/>
          <w:sz w:val="20"/>
        </w:rPr>
        <w:t xml:space="preserve"> rectify faults of the supplied equipment during the guarantee period, the Supplier undertakes to provide without interruption guarantee repairs at its own cost at the location of the equipment, including transportation costs (also customs, tolls, etc.) to the location.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subject to repair under guarantee.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6DD6D0B5" w14:textId="70CE8BA4" w:rsidR="00297CCB" w:rsidRPr="006F14B8" w:rsidRDefault="00C46745" w:rsidP="000344B9">
      <w:pPr>
        <w:pStyle w:val="Navadensplet1"/>
        <w:jc w:val="both"/>
        <w:rPr>
          <w:rFonts w:asciiTheme="minorHAnsi" w:hAnsiTheme="minorHAnsi" w:cstheme="minorHAnsi"/>
          <w:bCs/>
          <w:sz w:val="20"/>
        </w:rPr>
      </w:pPr>
      <w:r>
        <w:rPr>
          <w:rFonts w:asciiTheme="minorHAnsi" w:hAnsiTheme="minorHAnsi"/>
          <w:sz w:val="20"/>
        </w:rPr>
        <w:t>All transportation and other costs related to the rectification of faults and of replacement with equivalent new goods during the guarantee period are borne by the Supplier.</w:t>
      </w:r>
    </w:p>
    <w:p w14:paraId="396649FE" w14:textId="77777777" w:rsidR="00D53BDD" w:rsidRPr="006F14B8" w:rsidRDefault="00D53BDD" w:rsidP="00297CCB">
      <w:pPr>
        <w:pStyle w:val="Navadensplet1"/>
        <w:spacing w:before="0" w:after="0"/>
        <w:jc w:val="both"/>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3E8F373D" w:rsidR="00A93684" w:rsidRPr="00032BE4" w:rsidRDefault="00A93684" w:rsidP="00032BE4">
      <w:pPr>
        <w:jc w:val="center"/>
        <w:rPr>
          <w:rFonts w:asciiTheme="minorHAnsi" w:hAnsiTheme="minorHAnsi" w:cstheme="minorHAnsi"/>
          <w:b/>
          <w:bCs/>
          <w:i w:val="0"/>
          <w:sz w:val="20"/>
        </w:rPr>
      </w:pPr>
      <w:r w:rsidRPr="00032BE4">
        <w:rPr>
          <w:rFonts w:asciiTheme="minorHAnsi" w:hAnsiTheme="minorHAnsi"/>
          <w:b/>
          <w:i w:val="0"/>
          <w:sz w:val="20"/>
        </w:rPr>
        <w:t>Article</w:t>
      </w:r>
      <w:r w:rsidR="00032BE4" w:rsidRPr="00032BE4">
        <w:rPr>
          <w:rFonts w:asciiTheme="minorHAnsi" w:hAnsiTheme="minorHAnsi"/>
          <w:b/>
          <w:i w:val="0"/>
          <w:sz w:val="20"/>
        </w:rPr>
        <w:t xml:space="preserve"> 25</w:t>
      </w:r>
    </w:p>
    <w:p w14:paraId="6CC06B98" w14:textId="3C0F073C"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69/11 – official consolidated text, 158/20, 3/22 – ZDeb and 16/23 – </w:t>
      </w:r>
      <w:proofErr w:type="spellStart"/>
      <w:r>
        <w:rPr>
          <w:rFonts w:asciiTheme="minorHAnsi" w:hAnsiTheme="minorHAnsi"/>
          <w:i w:val="0"/>
          <w:sz w:val="20"/>
        </w:rPr>
        <w:t>ZZPri</w:t>
      </w:r>
      <w:proofErr w:type="spellEnd"/>
      <w:r>
        <w:rPr>
          <w:rFonts w:asciiTheme="minorHAnsi" w:hAnsiTheme="minorHAnsi"/>
          <w:i w:val="0"/>
          <w:sz w:val="20"/>
        </w:rPr>
        <w:t xml:space="preserve">; hereinafter: </w:t>
      </w:r>
      <w:proofErr w:type="spellStart"/>
      <w:r>
        <w:rPr>
          <w:rFonts w:asciiTheme="minorHAnsi" w:hAnsiTheme="minorHAnsi"/>
          <w:i w:val="0"/>
          <w:sz w:val="20"/>
        </w:rPr>
        <w:t>ZIntPK</w:t>
      </w:r>
      <w:proofErr w:type="spellEnd"/>
      <w:r>
        <w:rPr>
          <w:rFonts w:asciiTheme="minorHAnsi" w:hAnsiTheme="minorHAnsi"/>
          <w:i w:val="0"/>
          <w:sz w:val="20"/>
        </w:rPr>
        <w:t>), any contract with regard to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0E2FB5D7" w14:textId="77777777" w:rsidR="008B366A" w:rsidRPr="008B366A" w:rsidRDefault="008B366A" w:rsidP="008B366A">
      <w:pPr>
        <w:keepNext/>
        <w:keepLines/>
        <w:rPr>
          <w:rFonts w:asciiTheme="minorHAnsi" w:hAnsiTheme="minorHAnsi" w:cstheme="minorHAnsi"/>
          <w:i w:val="0"/>
          <w:sz w:val="20"/>
        </w:rPr>
      </w:pPr>
      <w:r>
        <w:rPr>
          <w:rFonts w:asciiTheme="minorHAnsi" w:hAnsiTheme="minorHAnsi"/>
          <w:i w:val="0"/>
          <w:sz w:val="20"/>
        </w:rPr>
        <w:t>shall be deemed void.</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09E3A5C6" w14:textId="77777777" w:rsidR="009905D0" w:rsidRDefault="009905D0">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7E5707D1" w14:textId="77777777" w:rsidR="00F208B3" w:rsidRPr="00F208B3" w:rsidRDefault="00F208B3" w:rsidP="00F208B3">
      <w:pPr>
        <w:rPr>
          <w:lang w:eastAsia="ar-SA"/>
        </w:rPr>
      </w:pPr>
    </w:p>
    <w:p w14:paraId="66DEB216" w14:textId="1A10A10D" w:rsidR="00402D53" w:rsidRDefault="00402D53"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26</w:t>
      </w:r>
    </w:p>
    <w:p w14:paraId="18D68DD2" w14:textId="77777777" w:rsidR="00D53BDD" w:rsidRPr="006F14B8" w:rsidRDefault="00D53BDD" w:rsidP="00D53BDD">
      <w:pPr>
        <w:rPr>
          <w:rFonts w:asciiTheme="minorHAnsi" w:hAnsiTheme="minorHAnsi" w:cstheme="minorHAnsi"/>
          <w:b/>
          <w:bCs/>
          <w:i w:val="0"/>
          <w:sz w:val="20"/>
        </w:rPr>
      </w:pPr>
    </w:p>
    <w:p w14:paraId="55AE834E" w14:textId="4F48CD5C" w:rsidR="00402D53" w:rsidRDefault="00402D53" w:rsidP="00402D53">
      <w:pPr>
        <w:jc w:val="both"/>
        <w:rPr>
          <w:rFonts w:asciiTheme="minorHAnsi" w:hAnsiTheme="minorHAnsi" w:cstheme="minorHAnsi"/>
          <w:i w:val="0"/>
          <w:sz w:val="20"/>
        </w:rPr>
      </w:pPr>
      <w:r>
        <w:rPr>
          <w:rFonts w:asciiTheme="minorHAnsi" w:hAnsiTheme="minorHAnsi"/>
          <w:i w:val="0"/>
          <w:sz w:val="20"/>
        </w:rPr>
        <w:t xml:space="preserve">The </w:t>
      </w:r>
      <w:r w:rsidR="00D53BDD">
        <w:rPr>
          <w:rFonts w:asciiTheme="minorHAnsi" w:hAnsiTheme="minorHAnsi"/>
          <w:i w:val="0"/>
          <w:sz w:val="20"/>
        </w:rPr>
        <w:t>Contracting</w:t>
      </w:r>
      <w:r>
        <w:rPr>
          <w:rFonts w:asciiTheme="minorHAnsi" w:hAnsiTheme="minorHAnsi"/>
          <w:i w:val="0"/>
          <w:sz w:val="20"/>
        </w:rPr>
        <w:t xml:space="preserve"> Parties agree to process and protect any personal data, in particular specific types of personal data, in accordance with the provisions of the Personal Data Protection Act – ZVOP-2 (Official Gazette of the Republic of Slovenia, No. 163/22),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0B2DACAF" w14:textId="77777777" w:rsidR="00130025" w:rsidRPr="006F14B8" w:rsidRDefault="00130025"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2D6746F3" w14:textId="05E02112" w:rsidR="00491583" w:rsidRDefault="00402D53" w:rsidP="00402D53">
      <w:pPr>
        <w:jc w:val="both"/>
        <w:rPr>
          <w:rFonts w:asciiTheme="minorHAnsi" w:hAnsi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78AE506E" w14:textId="77777777" w:rsidR="00032BE4" w:rsidRPr="006F14B8" w:rsidRDefault="00032BE4" w:rsidP="00402D53">
      <w:pPr>
        <w:jc w:val="both"/>
        <w:rPr>
          <w:rFonts w:asciiTheme="minorHAnsi" w:hAnsiTheme="minorHAnsi" w:cstheme="minorHAnsi"/>
          <w:i w:val="0"/>
          <w:sz w:val="20"/>
        </w:rPr>
      </w:pPr>
    </w:p>
    <w:p w14:paraId="40E3903F" w14:textId="63F4881C" w:rsidR="00402D53" w:rsidRDefault="00402D53"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27</w:t>
      </w:r>
    </w:p>
    <w:p w14:paraId="59EB2E59" w14:textId="77777777" w:rsidR="00D53BDD" w:rsidRPr="006F14B8" w:rsidRDefault="00D53BDD" w:rsidP="00D53BDD">
      <w:pPr>
        <w:rPr>
          <w:rFonts w:asciiTheme="minorHAnsi" w:hAnsiTheme="minorHAnsi" w:cstheme="minorHAnsi"/>
          <w:b/>
          <w:bCs/>
          <w:i w:val="0"/>
          <w:sz w:val="20"/>
        </w:rPr>
      </w:pPr>
    </w:p>
    <w:p w14:paraId="2716CDC7" w14:textId="2F857845" w:rsidR="00402D53" w:rsidRPr="00FC177E"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the Constitutional Court, 102/15, 7/18 and 141/22;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3B403A65" w14:textId="77777777" w:rsidR="003D6215" w:rsidRDefault="003D6215"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7E133607" w14:textId="493FBE4B" w:rsidR="00C937D6" w:rsidRDefault="00C937D6"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28</w:t>
      </w:r>
    </w:p>
    <w:p w14:paraId="64C6C6F9"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0B1F969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on behalf of the User and Payer: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telephone number: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telephone number: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393CFE2B" w14:textId="77777777" w:rsidR="003D6215" w:rsidRPr="006F14B8" w:rsidRDefault="003D6215" w:rsidP="00B02270">
      <w:pPr>
        <w:pStyle w:val="Telobesedila2"/>
        <w:spacing w:after="0" w:line="240" w:lineRule="auto"/>
        <w:rPr>
          <w:rFonts w:asciiTheme="minorHAnsi" w:hAnsiTheme="minorHAnsi" w:cstheme="minorHAnsi"/>
          <w:b/>
          <w:i w:val="0"/>
          <w:sz w:val="20"/>
        </w:rPr>
      </w:pPr>
    </w:p>
    <w:p w14:paraId="0BF7FF4B" w14:textId="77777777"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WITHDRAWAL FROM THE CONTRACT</w:t>
      </w:r>
    </w:p>
    <w:p w14:paraId="098D849F" w14:textId="77777777" w:rsidR="00D53BDD" w:rsidRPr="00D53BDD" w:rsidRDefault="00D53BDD" w:rsidP="00D53BDD">
      <w:pPr>
        <w:rPr>
          <w:lang w:eastAsia="ar-SA"/>
        </w:rPr>
      </w:pPr>
    </w:p>
    <w:p w14:paraId="3DCE3961" w14:textId="1409624F" w:rsidR="00402D53" w:rsidRDefault="00402D53" w:rsidP="00032BE4">
      <w:pPr>
        <w:pStyle w:val="Glava"/>
        <w:tabs>
          <w:tab w:val="clear" w:pos="4536"/>
          <w:tab w:val="clear" w:pos="9072"/>
        </w:tabs>
        <w:contextualSpacing/>
        <w:jc w:val="center"/>
        <w:rPr>
          <w:rFonts w:asciiTheme="minorHAnsi" w:hAnsiTheme="minorHAnsi"/>
          <w:b/>
          <w:i w:val="0"/>
          <w:color w:val="000000" w:themeColor="text1"/>
          <w:sz w:val="20"/>
        </w:rPr>
      </w:pPr>
      <w:r>
        <w:rPr>
          <w:rFonts w:asciiTheme="minorHAnsi" w:hAnsiTheme="minorHAnsi"/>
          <w:b/>
          <w:i w:val="0"/>
          <w:color w:val="000000" w:themeColor="text1"/>
          <w:sz w:val="20"/>
        </w:rPr>
        <w:t>Article</w:t>
      </w:r>
      <w:r w:rsidR="00032BE4">
        <w:rPr>
          <w:rFonts w:asciiTheme="minorHAnsi" w:hAnsiTheme="minorHAnsi"/>
          <w:b/>
          <w:i w:val="0"/>
          <w:color w:val="000000" w:themeColor="text1"/>
          <w:sz w:val="20"/>
        </w:rPr>
        <w:t xml:space="preserve"> 29</w:t>
      </w:r>
    </w:p>
    <w:p w14:paraId="58C212AB" w14:textId="77777777" w:rsidR="00D53BDD" w:rsidRPr="001E6052" w:rsidRDefault="00D53BDD" w:rsidP="00D53BDD">
      <w:pPr>
        <w:pStyle w:val="Glava"/>
        <w:tabs>
          <w:tab w:val="clear" w:pos="4536"/>
          <w:tab w:val="clear" w:pos="9072"/>
        </w:tabs>
        <w:contextualSpacing/>
        <w:rPr>
          <w:rFonts w:asciiTheme="minorHAnsi" w:hAnsiTheme="minorHAnsi" w:cstheme="minorHAnsi"/>
          <w:b/>
          <w:bCs/>
          <w:i w:val="0"/>
          <w:color w:val="000000" w:themeColor="text1"/>
          <w:sz w:val="20"/>
        </w:rPr>
      </w:pPr>
    </w:p>
    <w:p w14:paraId="53F67A74" w14:textId="77777777" w:rsidR="00402D53" w:rsidRPr="001E6052"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60FC6BE9" w:rsidR="002154AA" w:rsidRDefault="00402D53" w:rsidP="00A03F42">
      <w:pPr>
        <w:spacing w:before="120"/>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167F167F" w14:textId="77777777" w:rsidR="00032BE4" w:rsidRDefault="00032BE4" w:rsidP="00B02270">
      <w:pPr>
        <w:jc w:val="both"/>
        <w:rPr>
          <w:rFonts w:asciiTheme="minorHAnsi" w:hAnsiTheme="minorHAnsi" w:cstheme="minorHAnsi"/>
          <w:i w:val="0"/>
          <w:sz w:val="20"/>
        </w:rPr>
      </w:pPr>
    </w:p>
    <w:p w14:paraId="138FDD85" w14:textId="23751324" w:rsidR="00402D53" w:rsidRPr="006F14B8" w:rsidRDefault="00402D53" w:rsidP="00032BE4">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032BE4">
        <w:rPr>
          <w:rFonts w:asciiTheme="minorHAnsi" w:hAnsiTheme="minorHAnsi"/>
          <w:b/>
          <w:i w:val="0"/>
          <w:sz w:val="20"/>
        </w:rPr>
        <w:t xml:space="preserve"> 30</w:t>
      </w:r>
    </w:p>
    <w:p w14:paraId="3BCC4AC7" w14:textId="77777777" w:rsidR="00D3051B" w:rsidRDefault="00D3051B" w:rsidP="00402D53">
      <w:pPr>
        <w:spacing w:after="120"/>
        <w:jc w:val="both"/>
        <w:rPr>
          <w:rFonts w:asciiTheme="minorHAnsi" w:hAnsiTheme="minorHAnsi" w:cstheme="minorHAnsi"/>
          <w:i w:val="0"/>
          <w:sz w:val="20"/>
        </w:rPr>
      </w:pPr>
    </w:p>
    <w:p w14:paraId="51A92D8A" w14:textId="77777777" w:rsidR="00D3051B" w:rsidRPr="00C740AA" w:rsidRDefault="00D3051B" w:rsidP="00D3051B">
      <w:pPr>
        <w:spacing w:after="120"/>
        <w:jc w:val="both"/>
        <w:rPr>
          <w:rFonts w:asciiTheme="minorHAnsi" w:hAnsiTheme="minorHAnsi" w:cstheme="minorHAnsi"/>
          <w:i w:val="0"/>
          <w:iCs/>
          <w:sz w:val="20"/>
        </w:rPr>
      </w:pPr>
      <w:r>
        <w:rPr>
          <w:rFonts w:asciiTheme="minorHAnsi" w:hAnsiTheme="minorHAnsi"/>
          <w:i w:val="0"/>
          <w:sz w:val="20"/>
        </w:rPr>
        <w:t>This Contract is concluded under a resolutive condition which shall be activated if one of the following circumstances occur:</w:t>
      </w:r>
    </w:p>
    <w:p w14:paraId="6244EB63" w14:textId="77777777" w:rsidR="00D3051B" w:rsidRPr="00C740AA" w:rsidRDefault="00D3051B" w:rsidP="00D3051B">
      <w:pPr>
        <w:numPr>
          <w:ilvl w:val="0"/>
          <w:numId w:val="20"/>
        </w:numPr>
        <w:contextualSpacing/>
        <w:jc w:val="both"/>
        <w:rPr>
          <w:rFonts w:asciiTheme="minorHAnsi" w:hAnsiTheme="minorHAnsi" w:cstheme="minorHAnsi"/>
          <w:i w:val="0"/>
          <w:iCs/>
          <w:sz w:val="20"/>
        </w:rPr>
      </w:pPr>
      <w:r>
        <w:rPr>
          <w:rFonts w:asciiTheme="minorHAnsi" w:hAnsiTheme="minorHAnsi"/>
          <w:i w:val="0"/>
          <w:sz w:val="20"/>
        </w:rPr>
        <w:t xml:space="preserve">if the Contracting Authority learns that the court has issued a final decision establishing that the contractor or subcontractor committed violations of labour, environmental and social legislation or </w:t>
      </w:r>
    </w:p>
    <w:p w14:paraId="09071028" w14:textId="76374F8B" w:rsidR="00D3051B" w:rsidRPr="00C740AA" w:rsidRDefault="00D3051B" w:rsidP="00D3051B">
      <w:pPr>
        <w:numPr>
          <w:ilvl w:val="0"/>
          <w:numId w:val="20"/>
        </w:numPr>
        <w:spacing w:after="60"/>
        <w:ind w:left="714" w:hanging="357"/>
        <w:jc w:val="both"/>
        <w:rPr>
          <w:rFonts w:asciiTheme="minorHAnsi" w:hAnsiTheme="minorHAnsi" w:cstheme="minorHAnsi"/>
          <w:i w:val="0"/>
          <w:iCs/>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2 (two) infringements in relation to:</w:t>
      </w:r>
    </w:p>
    <w:p w14:paraId="6F03842D"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i w:val="0"/>
          <w:sz w:val="20"/>
        </w:rPr>
        <w:t xml:space="preserve">payment for work, </w:t>
      </w:r>
    </w:p>
    <w:p w14:paraId="74F2B4A5"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i w:val="0"/>
          <w:sz w:val="20"/>
        </w:rPr>
        <w:t xml:space="preserve">working hours, </w:t>
      </w:r>
    </w:p>
    <w:p w14:paraId="1E09195A"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i w:val="0"/>
          <w:sz w:val="20"/>
        </w:rPr>
        <w:t xml:space="preserve">rest periods, </w:t>
      </w:r>
    </w:p>
    <w:p w14:paraId="5E1E4B77"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i w:val="0"/>
          <w:sz w:val="20"/>
        </w:rPr>
        <w:t>performing work based on civil law contracts despite the existence of employment relation elements or relating to undeclared employment, for which the economic operator has been convicted by a final judgement or final judgements for a minor offence.</w:t>
      </w:r>
    </w:p>
    <w:p w14:paraId="4B41EFCB" w14:textId="77777777" w:rsidR="00D3051B" w:rsidRPr="00C740AA" w:rsidRDefault="00D3051B" w:rsidP="00D3051B">
      <w:pPr>
        <w:ind w:left="1740"/>
        <w:contextualSpacing/>
        <w:jc w:val="both"/>
        <w:rPr>
          <w:rFonts w:asciiTheme="minorHAnsi" w:hAnsiTheme="minorHAnsi" w:cstheme="minorHAnsi"/>
          <w:i w:val="0"/>
          <w:iCs/>
          <w:sz w:val="20"/>
        </w:rPr>
      </w:pPr>
    </w:p>
    <w:p w14:paraId="3B99173D" w14:textId="42877CFE" w:rsidR="00D3051B" w:rsidRPr="00C740AA" w:rsidRDefault="00D3051B" w:rsidP="00D3051B">
      <w:pPr>
        <w:jc w:val="both"/>
        <w:rPr>
          <w:rFonts w:asciiTheme="minorHAnsi" w:hAnsiTheme="minorHAnsi" w:cstheme="minorHAnsi"/>
          <w:i w:val="0"/>
          <w:iCs/>
          <w:color w:val="000000"/>
          <w:sz w:val="20"/>
          <w:shd w:val="clear" w:color="auto" w:fill="FFFFFF"/>
        </w:rPr>
      </w:pPr>
      <w:r>
        <w:rPr>
          <w:rFonts w:asciiTheme="minorHAnsi" w:hAnsiTheme="minorHAnsi"/>
          <w:i w:val="0"/>
          <w:color w:val="000000"/>
          <w:sz w:val="20"/>
          <w:shd w:val="clear" w:color="auto" w:fill="FFFFFF"/>
        </w:rPr>
        <w:t xml:space="preserve">If the Contracting Authority becomes aware of an infringement, it must inform the Supplier thereof within ten (10) days. Within a period specified by the Contracting Authority which shall not exceed fifteen (15) days, the Supplier may provide means of proof that it has taken sufficient measures which demonstrate its reliability despite the existence of infringements. </w:t>
      </w:r>
    </w:p>
    <w:p w14:paraId="7B1D467D"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2D26269E" w14:textId="0AA40DFB" w:rsidR="00D3051B" w:rsidRPr="00C740AA" w:rsidRDefault="00D3051B" w:rsidP="00D3051B">
      <w:pPr>
        <w:jc w:val="both"/>
        <w:rPr>
          <w:rFonts w:asciiTheme="minorHAnsi" w:hAnsiTheme="minorHAnsi" w:cstheme="minorHAnsi"/>
          <w:i w:val="0"/>
          <w:iCs/>
          <w:color w:val="000000"/>
          <w:sz w:val="20"/>
          <w:shd w:val="clear" w:color="auto" w:fill="FFFFFF"/>
        </w:rPr>
      </w:pPr>
      <w:r>
        <w:rPr>
          <w:rFonts w:asciiTheme="minorHAnsi" w:hAnsiTheme="minorHAnsi"/>
          <w:i w:val="0"/>
          <w:color w:val="000000"/>
          <w:sz w:val="20"/>
          <w:shd w:val="clear" w:color="auto" w:fill="FFFFFF"/>
        </w:rPr>
        <w:t xml:space="preserve">If there is an infringement by a subcontractor, within the same period, the Supplier may provide means of proof that the subcontractor has taken sufficient measures which demonstrate its reliability despite the existence of infringements. If the Supplier fails to provide means of proof for the subcontractor or it has done so, however, the Contracting Authority assesses that these measures are not sufficient, the Supplier may replace the subcontractor within a time limit specified by the Contracting Authority which shall not exceed fifteen (15) days in accordance with Article 94 of ZJN-3 or it can take over the part it has subcontracted to this subcontractor itself, if such a replacement or takeover does not constitute a substantial change to the Contract. </w:t>
      </w:r>
    </w:p>
    <w:p w14:paraId="153FF745" w14:textId="77777777" w:rsidR="00C740AA" w:rsidRPr="00C740AA" w:rsidRDefault="00C740AA" w:rsidP="00D3051B">
      <w:pPr>
        <w:jc w:val="both"/>
        <w:rPr>
          <w:rFonts w:asciiTheme="minorHAnsi" w:hAnsiTheme="minorHAnsi" w:cstheme="minorHAnsi"/>
          <w:i w:val="0"/>
          <w:iCs/>
          <w:color w:val="000000"/>
          <w:sz w:val="20"/>
          <w:shd w:val="clear" w:color="auto" w:fill="FFFFFF"/>
        </w:rPr>
      </w:pPr>
    </w:p>
    <w:p w14:paraId="2BA442F5" w14:textId="23ED1742" w:rsidR="00D3051B" w:rsidRPr="00C740AA" w:rsidRDefault="00D3051B" w:rsidP="00D3051B">
      <w:pPr>
        <w:jc w:val="both"/>
        <w:rPr>
          <w:rFonts w:asciiTheme="minorHAnsi" w:hAnsiTheme="minorHAnsi" w:cstheme="minorHAnsi"/>
          <w:i w:val="0"/>
          <w:iCs/>
          <w:color w:val="000000"/>
          <w:sz w:val="20"/>
          <w:shd w:val="clear" w:color="auto" w:fill="FFFFFF"/>
        </w:rPr>
      </w:pPr>
      <w:r>
        <w:rPr>
          <w:rFonts w:asciiTheme="minorHAnsi" w:hAnsiTheme="minorHAnsi"/>
          <w:i w:val="0"/>
          <w:color w:val="000000"/>
          <w:sz w:val="20"/>
          <w:shd w:val="clear" w:color="auto" w:fill="FFFFFF"/>
        </w:rPr>
        <w:t xml:space="preserve">If the Supplier failed to provide means of proof for itself or the subcontractor or it did, but the Contracting Authority assesses that these measures are not sufficient, or if the Supplier does not take over the works itself or proposes a new subcontractor or if, in accordance with Article 94 of ZJN-3, the Contracting Authority rejects the new subcontractor that was proposed in good time, the resolutive condition shall be activated provided that at least six (6) months still remain until the expiry of the Contract from the notification of the Contracting Authority of the infringement. </w:t>
      </w:r>
    </w:p>
    <w:p w14:paraId="57A97663"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505996A4" w14:textId="1B2F9573" w:rsidR="00D3051B" w:rsidRPr="00C740AA" w:rsidRDefault="00D3051B" w:rsidP="00B02270">
      <w:pPr>
        <w:jc w:val="both"/>
        <w:rPr>
          <w:rFonts w:asciiTheme="minorHAnsi" w:hAnsiTheme="minorHAnsi" w:cstheme="minorHAnsi"/>
          <w:i w:val="0"/>
          <w:iCs/>
          <w:sz w:val="20"/>
        </w:rPr>
      </w:pPr>
      <w:r>
        <w:rPr>
          <w:rFonts w:asciiTheme="minorHAnsi" w:hAnsiTheme="minorHAnsi"/>
          <w:i w:val="0"/>
          <w:color w:val="000000"/>
          <w:sz w:val="20"/>
          <w:shd w:val="clear" w:color="auto" w:fill="FFFFFF"/>
        </w:rPr>
        <w:t xml:space="preserve">In case the resolutive condition is fulfilled, the Contract </w:t>
      </w:r>
      <w:proofErr w:type="gramStart"/>
      <w:r>
        <w:rPr>
          <w:rFonts w:asciiTheme="minorHAnsi" w:hAnsiTheme="minorHAnsi"/>
          <w:i w:val="0"/>
          <w:color w:val="000000"/>
          <w:sz w:val="20"/>
          <w:shd w:val="clear" w:color="auto" w:fill="FFFFFF"/>
        </w:rPr>
        <w:t>is considered to be</w:t>
      </w:r>
      <w:proofErr w:type="gramEnd"/>
      <w:r>
        <w:rPr>
          <w:rFonts w:asciiTheme="minorHAnsi" w:hAnsiTheme="minorHAnsi"/>
          <w:i w:val="0"/>
          <w:color w:val="000000"/>
          <w:sz w:val="20"/>
          <w:shd w:val="clear" w:color="auto" w:fill="FFFFFF"/>
        </w:rPr>
        <w:t xml:space="preserve"> terminated as of the day of conclusion of a new public procurement </w:t>
      </w:r>
      <w:proofErr w:type="gramStart"/>
      <w:r>
        <w:rPr>
          <w:rFonts w:asciiTheme="minorHAnsi" w:hAnsiTheme="minorHAnsi"/>
          <w:i w:val="0"/>
          <w:color w:val="000000"/>
          <w:sz w:val="20"/>
          <w:shd w:val="clear" w:color="auto" w:fill="FFFFFF"/>
        </w:rPr>
        <w:t>contract</w:t>
      </w:r>
      <w:proofErr w:type="gramEnd"/>
      <w:r>
        <w:rPr>
          <w:rFonts w:asciiTheme="minorHAnsi" w:hAnsiTheme="minorHAnsi"/>
          <w:i w:val="0"/>
          <w:color w:val="000000"/>
          <w:sz w:val="20"/>
          <w:shd w:val="clear" w:color="auto" w:fill="FFFFFF"/>
        </w:rPr>
        <w:t xml:space="preserve"> and the Contracting Authority must start a new public procurement procedure immediately, however at the latest within sixty (60) days from becoming aware of the infringement. If the Contracting Authority fails to initiate a new public procurement procedure within this time limit, the Contract shall be deemed to be terminated on the sixtieth (60</w:t>
      </w:r>
      <w:r>
        <w:rPr>
          <w:rFonts w:asciiTheme="minorHAnsi" w:hAnsiTheme="minorHAnsi"/>
          <w:i w:val="0"/>
          <w:color w:val="000000"/>
          <w:sz w:val="20"/>
          <w:shd w:val="clear" w:color="auto" w:fill="FFFFFF"/>
          <w:vertAlign w:val="superscript"/>
        </w:rPr>
        <w:t>th</w:t>
      </w:r>
      <w:r>
        <w:rPr>
          <w:rFonts w:asciiTheme="minorHAnsi" w:hAnsiTheme="minorHAnsi"/>
          <w:i w:val="0"/>
          <w:color w:val="000000"/>
          <w:sz w:val="20"/>
          <w:shd w:val="clear" w:color="auto" w:fill="FFFFFF"/>
        </w:rPr>
        <w:t>) day from becoming aware of the infringement.</w:t>
      </w:r>
    </w:p>
    <w:p w14:paraId="3689C4AA" w14:textId="248ED171" w:rsidR="00525164" w:rsidRPr="00032BE4" w:rsidRDefault="00525164" w:rsidP="00B02270">
      <w:pPr>
        <w:jc w:val="both"/>
        <w:rPr>
          <w:rFonts w:ascii="Calibri" w:hAnsi="Calibri" w:cs="Calibri"/>
          <w:i w:val="0"/>
          <w:iCs/>
          <w:sz w:val="20"/>
          <w:shd w:val="clear" w:color="auto" w:fill="FFFFFF"/>
        </w:rPr>
      </w:pPr>
    </w:p>
    <w:p w14:paraId="4A843968" w14:textId="7F2C2425"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31</w:t>
      </w:r>
    </w:p>
    <w:p w14:paraId="1691C619" w14:textId="77777777" w:rsidR="00D53BDD" w:rsidRPr="006F14B8" w:rsidRDefault="00D53BDD" w:rsidP="00D53BDD">
      <w:pPr>
        <w:pStyle w:val="Glava"/>
        <w:tabs>
          <w:tab w:val="clear" w:pos="4536"/>
          <w:tab w:val="clear" w:pos="9072"/>
        </w:tabs>
        <w:rPr>
          <w:rFonts w:asciiTheme="minorHAnsi" w:hAnsiTheme="minorHAnsi" w:cstheme="minorHAnsi"/>
          <w:b/>
          <w:bCs/>
          <w:i w:val="0"/>
          <w:sz w:val="20"/>
        </w:rPr>
      </w:pPr>
    </w:p>
    <w:p w14:paraId="4D9B2B10" w14:textId="0414BCB9" w:rsidR="00402D53" w:rsidRPr="006F14B8" w:rsidRDefault="00402D53" w:rsidP="00525164">
      <w:pPr>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B02270">
      <w:pPr>
        <w:jc w:val="both"/>
        <w:rPr>
          <w:rFonts w:asciiTheme="minorHAnsi" w:hAnsiTheme="minorHAnsi" w:cstheme="minorHAnsi"/>
          <w:i w:val="0"/>
          <w:sz w:val="20"/>
        </w:rPr>
      </w:pPr>
    </w:p>
    <w:p w14:paraId="7610DCF7" w14:textId="305AEB47" w:rsidR="00402D53"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TRANSITIONAL AND FINAL PROVISIONS</w:t>
      </w:r>
    </w:p>
    <w:p w14:paraId="7547E17C" w14:textId="77777777" w:rsidR="00D53BDD" w:rsidRPr="00D53BDD" w:rsidRDefault="00D53BDD" w:rsidP="00D53BDD">
      <w:pPr>
        <w:rPr>
          <w:lang w:eastAsia="ar-SA"/>
        </w:rPr>
      </w:pPr>
    </w:p>
    <w:p w14:paraId="7FF9EA4F" w14:textId="7F7A1D58"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32</w:t>
      </w:r>
    </w:p>
    <w:p w14:paraId="2B00B596" w14:textId="77777777" w:rsidR="00D53BDD" w:rsidRPr="006F14B8" w:rsidRDefault="00D53BDD" w:rsidP="00D53BDD">
      <w:pPr>
        <w:pStyle w:val="Glava"/>
        <w:tabs>
          <w:tab w:val="clear" w:pos="4536"/>
          <w:tab w:val="clear" w:pos="9072"/>
        </w:tabs>
        <w:rPr>
          <w:rFonts w:asciiTheme="minorHAnsi" w:hAnsiTheme="minorHAnsi" w:cstheme="minorHAnsi"/>
          <w:b/>
          <w:bCs/>
          <w:i w:val="0"/>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69883E59"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33</w:t>
      </w:r>
    </w:p>
    <w:p w14:paraId="05AAFCB0" w14:textId="77777777" w:rsidR="00D53BDD" w:rsidRPr="006F14B8" w:rsidRDefault="00D53BDD" w:rsidP="00D53BDD">
      <w:pPr>
        <w:pStyle w:val="Glava"/>
        <w:tabs>
          <w:tab w:val="clear" w:pos="4536"/>
          <w:tab w:val="clear" w:pos="9072"/>
        </w:tabs>
        <w:rPr>
          <w:rFonts w:asciiTheme="minorHAnsi" w:hAnsiTheme="minorHAnsi" w:cstheme="minorHAnsi"/>
          <w:b/>
          <w:bCs/>
          <w:i w:val="0"/>
          <w:sz w:val="20"/>
        </w:rPr>
      </w:pPr>
    </w:p>
    <w:p w14:paraId="50E5325F" w14:textId="721C7392" w:rsidR="00402D53" w:rsidRDefault="00402D53" w:rsidP="00525164">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10D68926" w14:textId="77777777" w:rsidR="00525164" w:rsidRPr="006F14B8" w:rsidRDefault="00525164" w:rsidP="00525164">
      <w:pPr>
        <w:jc w:val="both"/>
        <w:rPr>
          <w:rFonts w:asciiTheme="minorHAnsi" w:hAnsiTheme="minorHAnsi" w:cstheme="minorHAnsi"/>
          <w:i w:val="0"/>
          <w:sz w:val="20"/>
        </w:rPr>
      </w:pPr>
    </w:p>
    <w:p w14:paraId="03CA36C4" w14:textId="57407EB7"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34</w:t>
      </w:r>
    </w:p>
    <w:p w14:paraId="7B2CB77E" w14:textId="77777777" w:rsidR="00D53BDD" w:rsidRDefault="00D53BDD" w:rsidP="00D53BDD">
      <w:pPr>
        <w:pStyle w:val="Glava"/>
        <w:tabs>
          <w:tab w:val="clear" w:pos="4536"/>
          <w:tab w:val="clear" w:pos="9072"/>
        </w:tabs>
        <w:rPr>
          <w:rFonts w:asciiTheme="minorHAnsi" w:hAnsiTheme="minorHAnsi" w:cstheme="minorHAnsi"/>
          <w:b/>
          <w:bCs/>
          <w:i w:val="0"/>
          <w:sz w:val="20"/>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6 (six) identical copies, of which each contracting party receives 2 (two).</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DF9709E"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35</w:t>
      </w:r>
    </w:p>
    <w:p w14:paraId="717DEA7F" w14:textId="77777777" w:rsidR="00D53BDD" w:rsidRDefault="00D53BDD" w:rsidP="00D53BDD">
      <w:pPr>
        <w:pStyle w:val="Glava"/>
        <w:tabs>
          <w:tab w:val="clear" w:pos="4536"/>
          <w:tab w:val="clear" w:pos="9072"/>
        </w:tabs>
        <w:rPr>
          <w:rFonts w:asciiTheme="minorHAnsi" w:hAnsiTheme="minorHAnsi" w:cstheme="minorHAnsi"/>
          <w:b/>
          <w:bCs/>
          <w:i w:val="0"/>
          <w:sz w:val="20"/>
        </w:rPr>
      </w:pPr>
    </w:p>
    <w:p w14:paraId="14A59140" w14:textId="486132C7" w:rsidR="00894B14" w:rsidRDefault="00402D53" w:rsidP="00525164">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53E5DCE1" w14:textId="77777777" w:rsidR="0053232B" w:rsidRPr="0053232B" w:rsidRDefault="0053232B" w:rsidP="00525164">
      <w:pPr>
        <w:jc w:val="both"/>
        <w:rPr>
          <w:rFonts w:asciiTheme="minorHAnsi" w:hAnsiTheme="minorHAnsi" w:cstheme="minorHAnsi"/>
          <w:i w:val="0"/>
          <w:sz w:val="20"/>
        </w:rPr>
      </w:pPr>
    </w:p>
    <w:p w14:paraId="7E8AAD8A" w14:textId="6C431A65"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36</w:t>
      </w:r>
    </w:p>
    <w:p w14:paraId="4188E7D9" w14:textId="77777777" w:rsidR="00792A14" w:rsidRDefault="00792A14" w:rsidP="00032BE4">
      <w:pPr>
        <w:pStyle w:val="Glava"/>
        <w:tabs>
          <w:tab w:val="clear" w:pos="4536"/>
          <w:tab w:val="clear" w:pos="9072"/>
        </w:tabs>
        <w:jc w:val="center"/>
        <w:rPr>
          <w:rFonts w:asciiTheme="minorHAnsi" w:hAnsiTheme="minorHAnsi" w:cstheme="minorHAnsi"/>
          <w:b/>
          <w:bCs/>
          <w:i w:val="0"/>
          <w:sz w:val="20"/>
        </w:rPr>
      </w:pPr>
    </w:p>
    <w:p w14:paraId="11B841D1" w14:textId="1EFB76DC" w:rsidR="005530A6" w:rsidRDefault="005530A6" w:rsidP="005530A6">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in concluded and enters into force upon the signature of all Contracting Parties, provided that the Supplier submits a performance guarantee within the prescribed period. The Contract remains in force until all contractual obligations are fulfilled.</w:t>
      </w:r>
    </w:p>
    <w:p w14:paraId="3EDD2142" w14:textId="77777777" w:rsidR="005530A6" w:rsidRPr="00BF6810" w:rsidRDefault="005530A6" w:rsidP="005530A6">
      <w:pPr>
        <w:jc w:val="both"/>
        <w:rPr>
          <w:rFonts w:asciiTheme="minorHAnsi" w:hAnsiTheme="minorHAnsi" w:cstheme="minorHAnsi"/>
          <w:i w:val="0"/>
          <w:color w:val="000000" w:themeColor="text1"/>
          <w:sz w:val="20"/>
        </w:rPr>
      </w:pPr>
    </w:p>
    <w:p w14:paraId="16C6E7C8" w14:textId="67B6A118" w:rsidR="00393D2B" w:rsidRDefault="00393D2B" w:rsidP="006E4482">
      <w:pPr>
        <w:pStyle w:val="Glava"/>
        <w:jc w:val="both"/>
        <w:rPr>
          <w:rFonts w:asciiTheme="minorHAnsi" w:hAnsiTheme="minorHAnsi" w:cstheme="minorHAnsi"/>
          <w:i w:val="0"/>
          <w:sz w:val="20"/>
          <w:lang w:val="sl-SI"/>
        </w:rPr>
      </w:pPr>
    </w:p>
    <w:p w14:paraId="644F13D2" w14:textId="48B85407" w:rsidR="00393D2B" w:rsidRDefault="00393D2B" w:rsidP="006E4482">
      <w:pPr>
        <w:pStyle w:val="Glava"/>
        <w:jc w:val="both"/>
        <w:rPr>
          <w:rFonts w:asciiTheme="minorHAnsi" w:hAnsiTheme="minorHAnsi" w:cstheme="minorHAnsi"/>
          <w:i w:val="0"/>
          <w:sz w:val="20"/>
          <w:lang w:val="sl-SI"/>
        </w:rPr>
      </w:pPr>
    </w:p>
    <w:p w14:paraId="627C6A3B" w14:textId="5A044388" w:rsidR="00393D2B" w:rsidRDefault="00393D2B" w:rsidP="006E4482">
      <w:pPr>
        <w:pStyle w:val="Glava"/>
        <w:jc w:val="both"/>
        <w:rPr>
          <w:rFonts w:asciiTheme="minorHAnsi" w:hAnsiTheme="minorHAnsi" w:cstheme="minorHAnsi"/>
          <w:i w:val="0"/>
          <w:sz w:val="20"/>
          <w:lang w:val="sl-SI"/>
        </w:rPr>
      </w:pPr>
    </w:p>
    <w:p w14:paraId="297B64BB" w14:textId="77777777" w:rsidR="00F8601F" w:rsidRDefault="00F8601F" w:rsidP="006E4482">
      <w:pPr>
        <w:pStyle w:val="Glava"/>
        <w:jc w:val="both"/>
        <w:rPr>
          <w:rFonts w:asciiTheme="minorHAnsi" w:hAnsiTheme="minorHAnsi" w:cstheme="minorHAnsi"/>
          <w:i w:val="0"/>
          <w:sz w:val="20"/>
          <w:lang w:val="sl-SI"/>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Pr>
                <w:rFonts w:ascii="Calibri" w:hAnsi="Calibri"/>
                <w:i w:val="0"/>
                <w:sz w:val="20"/>
              </w:rPr>
              <w:t>In ____________</w:t>
            </w:r>
            <w:proofErr w:type="gramStart"/>
            <w:r>
              <w:rPr>
                <w:rFonts w:ascii="Calibri" w:hAnsi="Calibri"/>
                <w:i w:val="0"/>
                <w:sz w:val="20"/>
              </w:rPr>
              <w:t>_ ,</w:t>
            </w:r>
            <w:proofErr w:type="gramEnd"/>
            <w:r>
              <w:rPr>
                <w:rFonts w:ascii="Calibri" w:hAnsi="Calibri"/>
                <w:i w:val="0"/>
                <w:sz w:val="20"/>
              </w:rPr>
              <w:t xml:space="preserve"> on _____________</w:t>
            </w:r>
          </w:p>
          <w:p w14:paraId="2CA6647F" w14:textId="77777777" w:rsidR="00393D2B" w:rsidRDefault="00393D2B" w:rsidP="00FF7C40">
            <w:pPr>
              <w:numPr>
                <w:ilvl w:val="12"/>
                <w:numId w:val="0"/>
              </w:numPr>
              <w:rPr>
                <w:rFonts w:ascii="Calibri" w:hAnsi="Calibri" w:cs="Tahoma"/>
                <w:b/>
                <w:i w:val="0"/>
                <w:sz w:val="20"/>
              </w:rPr>
            </w:pPr>
          </w:p>
          <w:p w14:paraId="066A25B8" w14:textId="799A4D6C" w:rsidR="00393D2B" w:rsidRDefault="00393D2B" w:rsidP="00FF7C40">
            <w:pPr>
              <w:numPr>
                <w:ilvl w:val="12"/>
                <w:numId w:val="0"/>
              </w:numPr>
              <w:rPr>
                <w:rFonts w:ascii="Calibri" w:hAnsi="Calibri" w:cs="Tahoma"/>
                <w:b/>
                <w:i w:val="0"/>
                <w:sz w:val="20"/>
              </w:rPr>
            </w:pPr>
          </w:p>
          <w:p w14:paraId="2F992896" w14:textId="77777777"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371C277D" w:rsidR="00393D2B" w:rsidRPr="004D4394" w:rsidRDefault="00393D2B" w:rsidP="00FF7C40">
            <w:pPr>
              <w:numPr>
                <w:ilvl w:val="12"/>
                <w:numId w:val="0"/>
              </w:numPr>
              <w:rPr>
                <w:rFonts w:ascii="Calibri" w:hAnsi="Calibri" w:cs="Tahoma"/>
                <w:b/>
                <w:i w:val="0"/>
                <w:sz w:val="20"/>
              </w:rPr>
            </w:pPr>
            <w:r>
              <w:rPr>
                <w:rFonts w:ascii="Calibri" w:hAnsi="Calibri"/>
                <w:i w:val="0"/>
                <w:sz w:val="20"/>
              </w:rPr>
              <w:t>In Maribor, on 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FF7C40">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15" w:name="_Hlk34386380"/>
            <w:r>
              <w:rPr>
                <w:rFonts w:ascii="Calibri" w:hAnsi="Calibri"/>
                <w:b/>
                <w:i w:val="0"/>
                <w:sz w:val="20"/>
              </w:rPr>
              <w:t>Supplier:</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4573A6AD" w14:textId="77777777" w:rsidR="00393D2B" w:rsidRDefault="00393D2B" w:rsidP="00FF7C40">
            <w:pPr>
              <w:numPr>
                <w:ilvl w:val="12"/>
                <w:numId w:val="0"/>
              </w:numPr>
              <w:rPr>
                <w:rFonts w:ascii="Calibri" w:hAnsi="Calibri"/>
                <w:i w:val="0"/>
                <w:sz w:val="20"/>
              </w:rPr>
            </w:pPr>
          </w:p>
          <w:p w14:paraId="7F581A73" w14:textId="77777777" w:rsidR="00393D2B" w:rsidRDefault="00393D2B" w:rsidP="00FF7C40">
            <w:pPr>
              <w:numPr>
                <w:ilvl w:val="12"/>
                <w:numId w:val="0"/>
              </w:numPr>
              <w:rPr>
                <w:rFonts w:ascii="Calibri" w:hAnsi="Calibri"/>
                <w:i w:val="0"/>
                <w:sz w:val="20"/>
              </w:rPr>
            </w:pPr>
          </w:p>
          <w:p w14:paraId="5C06F93B" w14:textId="77777777" w:rsidR="00393D2B" w:rsidRDefault="00393D2B" w:rsidP="00FF7C40">
            <w:pPr>
              <w:numPr>
                <w:ilvl w:val="12"/>
                <w:numId w:val="0"/>
              </w:numPr>
              <w:rPr>
                <w:rFonts w:ascii="Calibri" w:hAnsi="Calibri"/>
                <w:i w:val="0"/>
                <w:sz w:val="20"/>
              </w:rPr>
            </w:pPr>
          </w:p>
          <w:p w14:paraId="5B7E3B38"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Pr>
                <w:rFonts w:ascii="Calibri" w:hAnsi="Calibri"/>
                <w:b/>
                <w:i w:val="0"/>
                <w:sz w:val="20"/>
              </w:rPr>
              <w:t>Contracting Authority:</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Pr>
                <w:rFonts w:ascii="Calibri" w:hAnsi="Calibri"/>
                <w:b/>
                <w:i w:val="0"/>
                <w:sz w:val="20"/>
              </w:rPr>
              <w:t>University of Maribor</w:t>
            </w:r>
          </w:p>
          <w:p w14:paraId="5ECADAD2" w14:textId="77777777" w:rsidR="00393D2B" w:rsidRPr="004D4394" w:rsidRDefault="00393D2B" w:rsidP="00FF7C40">
            <w:pPr>
              <w:numPr>
                <w:ilvl w:val="12"/>
                <w:numId w:val="0"/>
              </w:numPr>
              <w:rPr>
                <w:rFonts w:ascii="Calibri" w:hAnsi="Calibri" w:cs="Tahoma"/>
                <w:i w:val="0"/>
                <w:sz w:val="20"/>
              </w:rPr>
            </w:pPr>
          </w:p>
          <w:p w14:paraId="27398481" w14:textId="77777777" w:rsidR="00393D2B" w:rsidRPr="004D4394" w:rsidRDefault="00393D2B" w:rsidP="00FF7C40">
            <w:pPr>
              <w:numPr>
                <w:ilvl w:val="12"/>
                <w:numId w:val="0"/>
              </w:numPr>
              <w:rPr>
                <w:rFonts w:ascii="Calibri" w:hAnsi="Calibri" w:cs="Tahoma"/>
                <w:i w:val="0"/>
                <w:sz w:val="20"/>
              </w:rPr>
            </w:pPr>
            <w:r>
              <w:rPr>
                <w:rFonts w:ascii="Calibri" w:hAnsi="Calibri"/>
                <w:i w:val="0"/>
                <w:sz w:val="20"/>
              </w:rPr>
              <w:t>Rector</w:t>
            </w:r>
          </w:p>
          <w:p w14:paraId="649D1703" w14:textId="77777777" w:rsidR="00393D2B" w:rsidRPr="004D4394" w:rsidRDefault="00393D2B" w:rsidP="00FF7C40">
            <w:pPr>
              <w:numPr>
                <w:ilvl w:val="12"/>
                <w:numId w:val="0"/>
              </w:numPr>
              <w:rPr>
                <w:rFonts w:ascii="Calibri" w:hAnsi="Calibri" w:cs="Tahoma"/>
                <w:b/>
                <w:i w:val="0"/>
                <w:sz w:val="20"/>
              </w:rPr>
            </w:pPr>
            <w:r>
              <w:rPr>
                <w:rFonts w:ascii="Calibri" w:hAnsi="Calibri"/>
                <w:i w:val="0"/>
                <w:sz w:val="20"/>
              </w:rPr>
              <w:t xml:space="preserve">prof. dr. Zdravko </w:t>
            </w:r>
            <w:proofErr w:type="spellStart"/>
            <w:r>
              <w:rPr>
                <w:rFonts w:ascii="Calibri" w:hAnsi="Calibri"/>
                <w:i w:val="0"/>
                <w:sz w:val="20"/>
              </w:rPr>
              <w:t>Kačič</w:t>
            </w:r>
            <w:proofErr w:type="spellEnd"/>
            <w:r>
              <w:rPr>
                <w:rFonts w:ascii="Calibri" w:hAnsi="Calibri"/>
                <w:i w:val="0"/>
                <w:sz w:val="20"/>
              </w:rPr>
              <w:t xml:space="preserve"> </w:t>
            </w:r>
          </w:p>
          <w:p w14:paraId="7988B93C" w14:textId="77777777" w:rsidR="00393D2B" w:rsidRPr="004D4394" w:rsidRDefault="00393D2B" w:rsidP="00FF7C40">
            <w:pPr>
              <w:numPr>
                <w:ilvl w:val="12"/>
                <w:numId w:val="0"/>
              </w:numPr>
              <w:rPr>
                <w:rFonts w:ascii="Calibri" w:hAnsi="Calibri" w:cs="Tahoma"/>
                <w:b/>
                <w:i w:val="0"/>
                <w:sz w:val="20"/>
              </w:rPr>
            </w:pPr>
          </w:p>
          <w:p w14:paraId="0D372943" w14:textId="77777777" w:rsidR="00393D2B" w:rsidRDefault="00393D2B" w:rsidP="00FF7C40">
            <w:pPr>
              <w:numPr>
                <w:ilvl w:val="12"/>
                <w:numId w:val="0"/>
              </w:numPr>
              <w:rPr>
                <w:rFonts w:ascii="Calibri" w:hAnsi="Calibri" w:cs="Tahoma"/>
                <w:i w:val="0"/>
                <w:sz w:val="20"/>
              </w:rPr>
            </w:pP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4D4394"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55FFC63" w14:textId="77777777" w:rsidR="00393D2B" w:rsidRPr="004D4394" w:rsidRDefault="00393D2B" w:rsidP="00FF7C40">
            <w:pPr>
              <w:numPr>
                <w:ilvl w:val="12"/>
                <w:numId w:val="0"/>
              </w:numPr>
              <w:rPr>
                <w:rFonts w:ascii="Calibri" w:hAnsi="Calibri" w:cs="Tahoma"/>
                <w:b/>
                <w:i w:val="0"/>
                <w:sz w:val="20"/>
              </w:rPr>
            </w:pPr>
          </w:p>
          <w:p w14:paraId="5E625487" w14:textId="77777777" w:rsidR="00393D2B" w:rsidRDefault="00393D2B" w:rsidP="00FF7C40">
            <w:pPr>
              <w:numPr>
                <w:ilvl w:val="12"/>
                <w:numId w:val="0"/>
              </w:numPr>
              <w:rPr>
                <w:rFonts w:ascii="Calibri" w:hAnsi="Calibri" w:cs="Tahoma"/>
                <w:b/>
                <w:i w:val="0"/>
                <w:sz w:val="20"/>
              </w:rPr>
            </w:pPr>
          </w:p>
          <w:p w14:paraId="7D51B4D4" w14:textId="77777777" w:rsidR="00393D2B" w:rsidRPr="004D4394" w:rsidRDefault="00393D2B" w:rsidP="00FF7C40">
            <w:pPr>
              <w:numPr>
                <w:ilvl w:val="12"/>
                <w:numId w:val="0"/>
              </w:numPr>
              <w:rPr>
                <w:rFonts w:ascii="Calibri" w:hAnsi="Calibri" w:cs="Tahoma"/>
                <w:b/>
                <w:i w:val="0"/>
                <w:sz w:val="20"/>
              </w:rPr>
            </w:pPr>
            <w:r>
              <w:rPr>
                <w:rFonts w:ascii="Calibri" w:hAnsi="Calibri"/>
                <w:b/>
                <w:i w:val="0"/>
                <w:sz w:val="20"/>
              </w:rPr>
              <w:t>User and Payer:</w:t>
            </w:r>
          </w:p>
          <w:p w14:paraId="42931789" w14:textId="77777777" w:rsidR="00393D2B" w:rsidRPr="00A476A1" w:rsidRDefault="00393D2B" w:rsidP="00FF7C40">
            <w:pPr>
              <w:numPr>
                <w:ilvl w:val="12"/>
                <w:numId w:val="0"/>
              </w:numPr>
              <w:rPr>
                <w:rFonts w:ascii="Calibri" w:hAnsi="Calibri" w:cs="Tahoma"/>
                <w:b/>
                <w:bCs/>
                <w:i w:val="0"/>
                <w:sz w:val="20"/>
              </w:rPr>
            </w:pPr>
          </w:p>
          <w:p w14:paraId="1FFAB99D" w14:textId="193E1D1A" w:rsidR="00393D2B" w:rsidRPr="00A476A1" w:rsidRDefault="00393D2B" w:rsidP="00FF7C40">
            <w:pPr>
              <w:numPr>
                <w:ilvl w:val="12"/>
                <w:numId w:val="0"/>
              </w:numPr>
              <w:rPr>
                <w:rFonts w:ascii="Calibri" w:hAnsi="Calibri" w:cs="Tahoma"/>
                <w:b/>
                <w:bCs/>
                <w:i w:val="0"/>
                <w:sz w:val="20"/>
              </w:rPr>
            </w:pPr>
            <w:r w:rsidRPr="00A476A1">
              <w:rPr>
                <w:rFonts w:ascii="Calibri" w:hAnsi="Calibri"/>
                <w:b/>
                <w:bCs/>
                <w:i w:val="0"/>
                <w:sz w:val="20"/>
              </w:rPr>
              <w:t>UNIVERSITY OF MARIBOR, Faculty of Medicine</w:t>
            </w:r>
          </w:p>
          <w:p w14:paraId="70AF8384" w14:textId="77777777" w:rsidR="00393D2B" w:rsidRPr="00A531BD" w:rsidRDefault="00393D2B" w:rsidP="00FF7C40">
            <w:pPr>
              <w:numPr>
                <w:ilvl w:val="12"/>
                <w:numId w:val="0"/>
              </w:numPr>
              <w:rPr>
                <w:rFonts w:ascii="Calibri" w:hAnsi="Calibri" w:cs="Tahoma"/>
                <w:i w:val="0"/>
                <w:sz w:val="20"/>
                <w:highlight w:val="yellow"/>
              </w:rPr>
            </w:pPr>
          </w:p>
          <w:p w14:paraId="185543BC" w14:textId="77777777" w:rsidR="00393D2B" w:rsidRPr="00C168E7" w:rsidRDefault="00393D2B" w:rsidP="00FF7C40">
            <w:pPr>
              <w:numPr>
                <w:ilvl w:val="12"/>
                <w:numId w:val="0"/>
              </w:numPr>
              <w:rPr>
                <w:rFonts w:ascii="Calibri" w:hAnsi="Calibri" w:cs="Tahoma"/>
                <w:i w:val="0"/>
                <w:sz w:val="20"/>
              </w:rPr>
            </w:pPr>
            <w:r>
              <w:rPr>
                <w:rFonts w:ascii="Calibri" w:hAnsi="Calibri"/>
                <w:i w:val="0"/>
                <w:sz w:val="20"/>
              </w:rPr>
              <w:t>Dean</w:t>
            </w:r>
          </w:p>
          <w:p w14:paraId="164C472C" w14:textId="4EE077B7" w:rsidR="00393D2B" w:rsidRDefault="00C168E7" w:rsidP="00FF7C40">
            <w:pPr>
              <w:numPr>
                <w:ilvl w:val="12"/>
                <w:numId w:val="0"/>
              </w:numPr>
              <w:rPr>
                <w:rFonts w:ascii="Calibri" w:hAnsi="Calibri" w:cs="Tahoma"/>
                <w:i w:val="0"/>
                <w:sz w:val="20"/>
              </w:rPr>
            </w:pPr>
            <w:r>
              <w:rPr>
                <w:rFonts w:ascii="Calibri" w:hAnsi="Calibri"/>
                <w:i w:val="0"/>
                <w:sz w:val="20"/>
              </w:rPr>
              <w:t xml:space="preserve">prof. dr. Iztok Takač </w:t>
            </w:r>
          </w:p>
          <w:p w14:paraId="07531710" w14:textId="14B2A731" w:rsidR="00393D2B" w:rsidRDefault="00393D2B" w:rsidP="00FF7C40">
            <w:pPr>
              <w:numPr>
                <w:ilvl w:val="12"/>
                <w:numId w:val="0"/>
              </w:numPr>
              <w:rPr>
                <w:rFonts w:ascii="Calibri" w:hAnsi="Calibri" w:cs="Tahoma"/>
                <w:i w:val="0"/>
                <w:sz w:val="20"/>
              </w:rPr>
            </w:pPr>
          </w:p>
          <w:p w14:paraId="24C4C018" w14:textId="2B0A2286" w:rsidR="00393D2B" w:rsidRDefault="00393D2B" w:rsidP="00FF7C40">
            <w:pPr>
              <w:numPr>
                <w:ilvl w:val="12"/>
                <w:numId w:val="0"/>
              </w:numPr>
              <w:rPr>
                <w:rFonts w:ascii="Calibri" w:hAnsi="Calibri" w:cs="Tahoma"/>
                <w:i w:val="0"/>
                <w:sz w:val="20"/>
              </w:rPr>
            </w:pPr>
          </w:p>
          <w:p w14:paraId="3EDB454C" w14:textId="77777777" w:rsidR="00393D2B" w:rsidRPr="004D4394" w:rsidRDefault="00393D2B" w:rsidP="00FF7C40">
            <w:pPr>
              <w:numPr>
                <w:ilvl w:val="12"/>
                <w:numId w:val="0"/>
              </w:numPr>
              <w:rPr>
                <w:rFonts w:ascii="Calibri" w:hAnsi="Calibri" w:cs="Tahoma"/>
                <w:i w:val="0"/>
                <w:sz w:val="20"/>
              </w:rPr>
            </w:pPr>
          </w:p>
          <w:p w14:paraId="19A87D82" w14:textId="77777777" w:rsidR="00393D2B" w:rsidRPr="004D4394" w:rsidRDefault="00393D2B" w:rsidP="00FF7C40">
            <w:pPr>
              <w:numPr>
                <w:ilvl w:val="12"/>
                <w:numId w:val="0"/>
              </w:numPr>
              <w:rPr>
                <w:rFonts w:ascii="Calibri" w:hAnsi="Calibri" w:cs="Tahoma"/>
                <w:b/>
                <w:i w:val="0"/>
                <w:sz w:val="20"/>
              </w:rPr>
            </w:pPr>
          </w:p>
        </w:tc>
      </w:tr>
      <w:bookmarkEnd w:id="15"/>
    </w:tbl>
    <w:p w14:paraId="709F9A09" w14:textId="35E53F1C" w:rsidR="00393D2B" w:rsidRDefault="00393D2B" w:rsidP="006E4482">
      <w:pPr>
        <w:pStyle w:val="Glava"/>
        <w:jc w:val="both"/>
        <w:rPr>
          <w:rFonts w:asciiTheme="minorHAnsi" w:hAnsiTheme="minorHAnsi" w:cstheme="minorHAnsi"/>
          <w:i w:val="0"/>
          <w:sz w:val="20"/>
          <w:lang w:val="sl-SI"/>
        </w:rPr>
      </w:pPr>
    </w:p>
    <w:p w14:paraId="36B2E81E" w14:textId="087FA3AA" w:rsidR="00393D2B" w:rsidRDefault="00393D2B" w:rsidP="006E4482">
      <w:pPr>
        <w:pStyle w:val="Glava"/>
        <w:jc w:val="both"/>
        <w:rPr>
          <w:rFonts w:asciiTheme="minorHAnsi" w:hAnsiTheme="minorHAnsi" w:cstheme="minorHAnsi"/>
          <w:i w:val="0"/>
          <w:sz w:val="20"/>
          <w:lang w:val="sl-SI"/>
        </w:rPr>
      </w:pPr>
    </w:p>
    <w:p w14:paraId="23B65F4A" w14:textId="26726C02" w:rsidR="00393D2B" w:rsidRDefault="00393D2B" w:rsidP="006E4482">
      <w:pPr>
        <w:pStyle w:val="Glava"/>
        <w:jc w:val="both"/>
        <w:rPr>
          <w:rFonts w:asciiTheme="minorHAnsi" w:hAnsiTheme="minorHAnsi" w:cstheme="minorHAnsi"/>
          <w:i w:val="0"/>
          <w:sz w:val="20"/>
          <w:lang w:val="sl-SI"/>
        </w:rPr>
      </w:pPr>
    </w:p>
    <w:p w14:paraId="0EA63F34" w14:textId="1AD36364" w:rsidR="00393D2B" w:rsidRDefault="00393D2B" w:rsidP="006E4482">
      <w:pPr>
        <w:pStyle w:val="Glava"/>
        <w:jc w:val="both"/>
        <w:rPr>
          <w:rFonts w:asciiTheme="minorHAnsi" w:hAnsiTheme="minorHAnsi" w:cstheme="minorHAnsi"/>
          <w:i w:val="0"/>
          <w:sz w:val="20"/>
          <w:lang w:val="sl-SI"/>
        </w:rPr>
      </w:pPr>
    </w:p>
    <w:p w14:paraId="3A98C154" w14:textId="113D90BB" w:rsidR="00393D2B" w:rsidRDefault="00393D2B" w:rsidP="006E4482">
      <w:pPr>
        <w:pStyle w:val="Glava"/>
        <w:jc w:val="both"/>
        <w:rPr>
          <w:rFonts w:asciiTheme="minorHAnsi" w:hAnsiTheme="minorHAnsi" w:cstheme="minorHAnsi"/>
          <w:i w:val="0"/>
          <w:sz w:val="20"/>
          <w:lang w:val="sl-SI"/>
        </w:rPr>
      </w:pPr>
    </w:p>
    <w:p w14:paraId="576AC496" w14:textId="77777777" w:rsidR="00091F21" w:rsidRDefault="00091F21" w:rsidP="006E4482">
      <w:pPr>
        <w:pStyle w:val="Glava"/>
        <w:jc w:val="both"/>
        <w:rPr>
          <w:rFonts w:asciiTheme="minorHAnsi" w:hAnsiTheme="minorHAnsi" w:cstheme="minorHAnsi"/>
          <w:i w:val="0"/>
          <w:sz w:val="20"/>
          <w:lang w:val="sl-SI"/>
        </w:rPr>
      </w:pPr>
    </w:p>
    <w:p w14:paraId="64C3A127" w14:textId="77777777" w:rsidR="008C692D" w:rsidRDefault="008C692D" w:rsidP="006E4482">
      <w:pPr>
        <w:pStyle w:val="Glava"/>
        <w:jc w:val="both"/>
        <w:rPr>
          <w:rFonts w:asciiTheme="minorHAnsi" w:hAnsiTheme="minorHAnsi"/>
          <w:i w:val="0"/>
          <w:sz w:val="20"/>
        </w:rPr>
      </w:pPr>
    </w:p>
    <w:p w14:paraId="638BDC72" w14:textId="77777777" w:rsidR="008C692D" w:rsidRDefault="008C692D" w:rsidP="006E4482">
      <w:pPr>
        <w:pStyle w:val="Glava"/>
        <w:jc w:val="both"/>
        <w:rPr>
          <w:rFonts w:asciiTheme="minorHAnsi" w:hAnsiTheme="minorHAnsi"/>
          <w:i w:val="0"/>
          <w:sz w:val="20"/>
        </w:rPr>
      </w:pPr>
    </w:p>
    <w:p w14:paraId="780A777C" w14:textId="77777777" w:rsidR="008C692D" w:rsidRDefault="008C692D" w:rsidP="006E4482">
      <w:pPr>
        <w:pStyle w:val="Glava"/>
        <w:jc w:val="both"/>
        <w:rPr>
          <w:rFonts w:asciiTheme="minorHAnsi" w:hAnsiTheme="minorHAnsi"/>
          <w:i w:val="0"/>
          <w:sz w:val="20"/>
        </w:rPr>
      </w:pPr>
    </w:p>
    <w:p w14:paraId="676148C6" w14:textId="77777777" w:rsidR="008C692D" w:rsidRDefault="008C692D" w:rsidP="006E4482">
      <w:pPr>
        <w:pStyle w:val="Glava"/>
        <w:jc w:val="both"/>
        <w:rPr>
          <w:rFonts w:asciiTheme="minorHAnsi" w:hAnsiTheme="minorHAnsi"/>
          <w:i w:val="0"/>
          <w:sz w:val="20"/>
        </w:rPr>
      </w:pPr>
    </w:p>
    <w:p w14:paraId="62D9C917" w14:textId="77777777" w:rsidR="008C692D" w:rsidRDefault="008C692D" w:rsidP="006E4482">
      <w:pPr>
        <w:pStyle w:val="Glava"/>
        <w:jc w:val="both"/>
        <w:rPr>
          <w:rFonts w:asciiTheme="minorHAnsi" w:hAnsiTheme="minorHAnsi"/>
          <w:i w:val="0"/>
          <w:sz w:val="20"/>
        </w:rPr>
      </w:pPr>
    </w:p>
    <w:p w14:paraId="53646D89" w14:textId="77777777" w:rsidR="00A00C50" w:rsidRDefault="00A00C50" w:rsidP="006E4482">
      <w:pPr>
        <w:pStyle w:val="Glava"/>
        <w:jc w:val="both"/>
        <w:rPr>
          <w:rFonts w:asciiTheme="minorHAnsi" w:hAnsiTheme="minorHAnsi"/>
          <w:i w:val="0"/>
          <w:sz w:val="20"/>
        </w:rPr>
      </w:pPr>
    </w:p>
    <w:p w14:paraId="5E6148CC" w14:textId="77777777" w:rsidR="00A00C50" w:rsidRDefault="00A00C50" w:rsidP="006E4482">
      <w:pPr>
        <w:pStyle w:val="Glava"/>
        <w:jc w:val="both"/>
        <w:rPr>
          <w:rFonts w:asciiTheme="minorHAnsi" w:hAnsiTheme="minorHAnsi"/>
          <w:i w:val="0"/>
          <w:sz w:val="20"/>
        </w:rPr>
      </w:pPr>
    </w:p>
    <w:p w14:paraId="1100BBD7" w14:textId="77777777" w:rsidR="00A00C50" w:rsidRDefault="00A00C50" w:rsidP="006E4482">
      <w:pPr>
        <w:pStyle w:val="Glava"/>
        <w:jc w:val="both"/>
        <w:rPr>
          <w:rFonts w:asciiTheme="minorHAnsi" w:hAnsiTheme="minorHAnsi"/>
          <w:i w:val="0"/>
          <w:sz w:val="20"/>
        </w:rPr>
      </w:pPr>
    </w:p>
    <w:p w14:paraId="0E6E3280" w14:textId="77777777" w:rsidR="00A00C50" w:rsidRDefault="00A00C50" w:rsidP="006E4482">
      <w:pPr>
        <w:pStyle w:val="Glava"/>
        <w:jc w:val="both"/>
        <w:rPr>
          <w:rFonts w:asciiTheme="minorHAnsi" w:hAnsiTheme="minorHAnsi"/>
          <w:i w:val="0"/>
          <w:sz w:val="20"/>
        </w:rPr>
      </w:pPr>
    </w:p>
    <w:p w14:paraId="31F7C0D3" w14:textId="77777777" w:rsidR="00A00C50" w:rsidRDefault="00A00C50" w:rsidP="006E4482">
      <w:pPr>
        <w:pStyle w:val="Glava"/>
        <w:jc w:val="both"/>
        <w:rPr>
          <w:rFonts w:asciiTheme="minorHAnsi" w:hAnsiTheme="minorHAnsi"/>
          <w:i w:val="0"/>
          <w:sz w:val="20"/>
        </w:rPr>
      </w:pPr>
    </w:p>
    <w:p w14:paraId="779C741B" w14:textId="77777777" w:rsidR="00A00C50" w:rsidRDefault="00A00C50" w:rsidP="006E4482">
      <w:pPr>
        <w:pStyle w:val="Glava"/>
        <w:jc w:val="both"/>
        <w:rPr>
          <w:rFonts w:asciiTheme="minorHAnsi" w:hAnsiTheme="minorHAnsi"/>
          <w:i w:val="0"/>
          <w:sz w:val="20"/>
        </w:rPr>
      </w:pPr>
    </w:p>
    <w:p w14:paraId="7092C89F" w14:textId="77777777" w:rsidR="00A00C50" w:rsidRDefault="00A00C50" w:rsidP="006E4482">
      <w:pPr>
        <w:pStyle w:val="Glava"/>
        <w:jc w:val="both"/>
        <w:rPr>
          <w:rFonts w:asciiTheme="minorHAnsi" w:hAnsiTheme="minorHAnsi"/>
          <w:i w:val="0"/>
          <w:sz w:val="20"/>
        </w:rPr>
      </w:pPr>
    </w:p>
    <w:p w14:paraId="68A31ADA" w14:textId="77777777" w:rsidR="00A00C50" w:rsidRDefault="00A00C50" w:rsidP="006E4482">
      <w:pPr>
        <w:pStyle w:val="Glava"/>
        <w:jc w:val="both"/>
        <w:rPr>
          <w:rFonts w:asciiTheme="minorHAnsi" w:hAnsiTheme="minorHAnsi"/>
          <w:i w:val="0"/>
          <w:sz w:val="20"/>
        </w:rPr>
      </w:pPr>
    </w:p>
    <w:p w14:paraId="3648F26A" w14:textId="77777777" w:rsidR="00A00C50" w:rsidRDefault="00A00C50" w:rsidP="006E4482">
      <w:pPr>
        <w:pStyle w:val="Glava"/>
        <w:jc w:val="both"/>
        <w:rPr>
          <w:rFonts w:asciiTheme="minorHAnsi" w:hAnsiTheme="minorHAnsi"/>
          <w:i w:val="0"/>
          <w:sz w:val="20"/>
        </w:rPr>
      </w:pPr>
    </w:p>
    <w:p w14:paraId="3F0C6565" w14:textId="77777777" w:rsidR="00A00C50" w:rsidRDefault="00A00C50" w:rsidP="006E4482">
      <w:pPr>
        <w:pStyle w:val="Glava"/>
        <w:jc w:val="both"/>
        <w:rPr>
          <w:rFonts w:asciiTheme="minorHAnsi" w:hAnsiTheme="minorHAnsi"/>
          <w:i w:val="0"/>
          <w:sz w:val="20"/>
        </w:rPr>
      </w:pPr>
    </w:p>
    <w:p w14:paraId="1CAFBB36" w14:textId="77777777" w:rsidR="00A00C50" w:rsidRDefault="00A00C50" w:rsidP="006E4482">
      <w:pPr>
        <w:pStyle w:val="Glava"/>
        <w:jc w:val="both"/>
        <w:rPr>
          <w:rFonts w:asciiTheme="minorHAnsi" w:hAnsiTheme="minorHAnsi"/>
          <w:i w:val="0"/>
          <w:sz w:val="20"/>
        </w:rPr>
      </w:pPr>
    </w:p>
    <w:p w14:paraId="52FC3788" w14:textId="77777777" w:rsidR="00A00C50" w:rsidRDefault="00A00C50" w:rsidP="006E4482">
      <w:pPr>
        <w:pStyle w:val="Glava"/>
        <w:jc w:val="both"/>
        <w:rPr>
          <w:rFonts w:asciiTheme="minorHAnsi" w:hAnsiTheme="minorHAnsi"/>
          <w:i w:val="0"/>
          <w:sz w:val="20"/>
        </w:rPr>
      </w:pPr>
    </w:p>
    <w:p w14:paraId="4CB1E7DB" w14:textId="77777777" w:rsidR="00A00C50" w:rsidRDefault="00A00C50" w:rsidP="006E4482">
      <w:pPr>
        <w:pStyle w:val="Glava"/>
        <w:jc w:val="both"/>
        <w:rPr>
          <w:rFonts w:asciiTheme="minorHAnsi" w:hAnsiTheme="minorHAnsi"/>
          <w:i w:val="0"/>
          <w:sz w:val="20"/>
        </w:rPr>
      </w:pPr>
    </w:p>
    <w:p w14:paraId="2D03598F" w14:textId="77777777" w:rsidR="00A00C50" w:rsidRDefault="00A00C50" w:rsidP="006E4482">
      <w:pPr>
        <w:pStyle w:val="Glava"/>
        <w:jc w:val="both"/>
        <w:rPr>
          <w:rFonts w:asciiTheme="minorHAnsi" w:hAnsiTheme="minorHAnsi"/>
          <w:i w:val="0"/>
          <w:sz w:val="20"/>
        </w:rPr>
      </w:pPr>
    </w:p>
    <w:p w14:paraId="45115C76" w14:textId="77777777" w:rsidR="00A00C50" w:rsidRDefault="00A00C50" w:rsidP="006E4482">
      <w:pPr>
        <w:pStyle w:val="Glava"/>
        <w:jc w:val="both"/>
        <w:rPr>
          <w:rFonts w:asciiTheme="minorHAnsi" w:hAnsiTheme="minorHAnsi"/>
          <w:i w:val="0"/>
          <w:sz w:val="20"/>
        </w:rPr>
      </w:pPr>
    </w:p>
    <w:p w14:paraId="2A2DF5C2" w14:textId="77777777" w:rsidR="00A00C50" w:rsidRDefault="00A00C50" w:rsidP="006E4482">
      <w:pPr>
        <w:pStyle w:val="Glava"/>
        <w:jc w:val="both"/>
        <w:rPr>
          <w:rFonts w:asciiTheme="minorHAnsi" w:hAnsiTheme="minorHAnsi"/>
          <w:i w:val="0"/>
          <w:sz w:val="20"/>
        </w:rPr>
      </w:pPr>
    </w:p>
    <w:p w14:paraId="086C1873" w14:textId="77777777" w:rsidR="00A00C50" w:rsidRDefault="00A00C50" w:rsidP="006E4482">
      <w:pPr>
        <w:pStyle w:val="Glava"/>
        <w:jc w:val="both"/>
        <w:rPr>
          <w:rFonts w:asciiTheme="minorHAnsi" w:hAnsiTheme="minorHAnsi"/>
          <w:i w:val="0"/>
          <w:sz w:val="20"/>
        </w:rPr>
      </w:pPr>
    </w:p>
    <w:p w14:paraId="154D7096" w14:textId="77777777" w:rsidR="00A00C50" w:rsidRDefault="00A00C50" w:rsidP="006E4482">
      <w:pPr>
        <w:pStyle w:val="Glava"/>
        <w:jc w:val="both"/>
        <w:rPr>
          <w:rFonts w:asciiTheme="minorHAnsi" w:hAnsiTheme="minorHAnsi"/>
          <w:i w:val="0"/>
          <w:sz w:val="20"/>
        </w:rPr>
      </w:pPr>
    </w:p>
    <w:p w14:paraId="256941AA" w14:textId="77777777" w:rsidR="00A00C50" w:rsidRDefault="00A00C50" w:rsidP="006E4482">
      <w:pPr>
        <w:pStyle w:val="Glava"/>
        <w:jc w:val="both"/>
        <w:rPr>
          <w:rFonts w:asciiTheme="minorHAnsi" w:hAnsiTheme="minorHAnsi"/>
          <w:i w:val="0"/>
          <w:sz w:val="20"/>
        </w:rPr>
      </w:pPr>
    </w:p>
    <w:p w14:paraId="389ED650" w14:textId="77777777" w:rsidR="00A00C50" w:rsidRDefault="00A00C50" w:rsidP="006E4482">
      <w:pPr>
        <w:pStyle w:val="Glava"/>
        <w:jc w:val="both"/>
        <w:rPr>
          <w:rFonts w:asciiTheme="minorHAnsi" w:hAnsiTheme="minorHAnsi"/>
          <w:i w:val="0"/>
          <w:sz w:val="20"/>
        </w:rPr>
      </w:pPr>
    </w:p>
    <w:p w14:paraId="0265D95B" w14:textId="77777777" w:rsidR="00A00C50" w:rsidRDefault="00A00C50" w:rsidP="006E4482">
      <w:pPr>
        <w:pStyle w:val="Glava"/>
        <w:jc w:val="both"/>
        <w:rPr>
          <w:rFonts w:asciiTheme="minorHAnsi" w:hAnsiTheme="minorHAnsi"/>
          <w:i w:val="0"/>
          <w:sz w:val="20"/>
        </w:rPr>
      </w:pPr>
    </w:p>
    <w:p w14:paraId="58AE20E8" w14:textId="77777777" w:rsidR="00A00C50" w:rsidRDefault="00A00C50" w:rsidP="006E4482">
      <w:pPr>
        <w:pStyle w:val="Glava"/>
        <w:jc w:val="both"/>
        <w:rPr>
          <w:rFonts w:asciiTheme="minorHAnsi" w:hAnsiTheme="minorHAnsi"/>
          <w:i w:val="0"/>
          <w:sz w:val="20"/>
        </w:rPr>
      </w:pPr>
    </w:p>
    <w:p w14:paraId="1B5F9A7B" w14:textId="77777777" w:rsidR="00A00C50" w:rsidRDefault="00A00C50" w:rsidP="006E4482">
      <w:pPr>
        <w:pStyle w:val="Glava"/>
        <w:jc w:val="both"/>
        <w:rPr>
          <w:rFonts w:asciiTheme="minorHAnsi" w:hAnsiTheme="minorHAnsi"/>
          <w:i w:val="0"/>
          <w:sz w:val="20"/>
        </w:rPr>
      </w:pPr>
    </w:p>
    <w:p w14:paraId="4DB7FDB1" w14:textId="2B313F8C" w:rsidR="00A00C50" w:rsidRPr="006F14B8" w:rsidRDefault="00A00C50" w:rsidP="006E4482">
      <w:pPr>
        <w:pStyle w:val="Glava"/>
        <w:jc w:val="both"/>
        <w:rPr>
          <w:rFonts w:asciiTheme="minorHAnsi" w:hAnsiTheme="minorHAnsi" w:cstheme="minorHAnsi"/>
          <w:i w:val="0"/>
          <w:sz w:val="20"/>
        </w:rPr>
      </w:pPr>
      <w:r>
        <w:rPr>
          <w:rFonts w:asciiTheme="minorHAnsi" w:hAnsiTheme="minorHAnsi"/>
          <w:i w:val="0"/>
          <w:sz w:val="20"/>
        </w:rPr>
        <w:t>Attachments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Attachment 1: Technical Specifications,</w:t>
      </w:r>
    </w:p>
    <w:p w14:paraId="58B51960" w14:textId="28C8CFC7" w:rsidR="00402D53" w:rsidRPr="00324B55"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 xml:space="preserve">Attachment 2: Declaration of Compliance with the Contracting Authority’s Minimum Technical Requirements and Specifications of the Offered Equipment, </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Pr>
          <w:rFonts w:asciiTheme="minorHAnsi" w:hAnsiTheme="minorHAnsi"/>
          <w:i w:val="0"/>
          <w:sz w:val="20"/>
        </w:rPr>
        <w:t>Attachment 3: Quote.</w:t>
      </w:r>
    </w:p>
    <w:sectPr w:rsidR="00CC5873" w:rsidRPr="00324B55" w:rsidSect="00FC5FF7">
      <w:footerReference w:type="default" r:id="rId11"/>
      <w:headerReference w:type="first" r:id="rId12"/>
      <w:footerReference w:type="first" r:id="rId1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B937A" w14:textId="77777777" w:rsidR="0068308D" w:rsidRDefault="0068308D" w:rsidP="007946C0">
      <w:r>
        <w:separator/>
      </w:r>
    </w:p>
  </w:endnote>
  <w:endnote w:type="continuationSeparator" w:id="0">
    <w:p w14:paraId="07466367" w14:textId="77777777" w:rsidR="0068308D" w:rsidRDefault="0068308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5068105D" w:rsidR="00A113CF" w:rsidRPr="00A113CF" w:rsidRDefault="009905D0" w:rsidP="00650F84">
    <w:pPr>
      <w:pStyle w:val="Noga"/>
      <w:pBdr>
        <w:top w:val="single" w:sz="4" w:space="1" w:color="auto"/>
      </w:pBdr>
      <w:rPr>
        <w:rFonts w:ascii="Calibri" w:hAnsi="Calibri" w:cs="Calibri"/>
        <w:i w:val="0"/>
        <w:iCs/>
        <w:sz w:val="16"/>
        <w:szCs w:val="16"/>
      </w:rPr>
    </w:pPr>
    <w:r>
      <w:rPr>
        <w:rFonts w:ascii="Calibri" w:hAnsi="Calibri"/>
        <w:i w:val="0"/>
        <w:sz w:val="16"/>
      </w:rPr>
      <w:t>302/</w:t>
    </w:r>
    <w:r w:rsidR="00782FE5">
      <w:rPr>
        <w:rFonts w:ascii="Calibri" w:hAnsi="Calibri"/>
        <w:i w:val="0"/>
        <w:sz w:val="16"/>
      </w:rPr>
      <w:t>18</w:t>
    </w:r>
    <w:r>
      <w:rPr>
        <w:rFonts w:ascii="Calibri" w:hAnsi="Calibri"/>
        <w:i w:val="0"/>
        <w:sz w:val="16"/>
      </w:rPr>
      <w:t>-VU-ŽL</w:t>
    </w:r>
    <w:r w:rsidR="00782FE5">
      <w:rPr>
        <w:rFonts w:ascii="Calibri" w:hAnsi="Calibri"/>
        <w:i w:val="0"/>
        <w:sz w:val="16"/>
      </w:rPr>
      <w:t>-P</w:t>
    </w:r>
    <w:r>
      <w:rPr>
        <w:rFonts w:ascii="Calibri" w:hAnsi="Calibri"/>
        <w:i w:val="0"/>
        <w:sz w:val="16"/>
      </w:rPr>
      <w:t>/25</w:t>
    </w:r>
    <w:r>
      <w:rPr>
        <w:i w:val="0"/>
        <w:sz w:val="16"/>
      </w:rPr>
      <w:tab/>
    </w:r>
    <w:r>
      <w:rPr>
        <w:i w:val="0"/>
        <w:sz w:val="16"/>
      </w:rPr>
      <w:tab/>
    </w:r>
    <w:r>
      <w:rPr>
        <w:rFonts w:ascii="Calibri" w:hAnsi="Calibri"/>
        <w:i w:val="0"/>
        <w:sz w:val="16"/>
      </w:rPr>
      <w:t xml:space="preserve">Page </w:t>
    </w:r>
    <w:r w:rsidR="00A113CF" w:rsidRPr="00A113CF">
      <w:rPr>
        <w:rFonts w:ascii="Calibri" w:hAnsi="Calibri" w:cs="Calibri"/>
        <w:i w:val="0"/>
        <w:sz w:val="16"/>
      </w:rPr>
      <w:fldChar w:fldCharType="begin"/>
    </w:r>
    <w:r w:rsidR="00A113CF" w:rsidRPr="00A113CF">
      <w:rPr>
        <w:rFonts w:ascii="Calibri" w:hAnsi="Calibri" w:cs="Calibri"/>
        <w:i w:val="0"/>
        <w:sz w:val="16"/>
      </w:rPr>
      <w:instrText xml:space="preserve"> PAGE  \* Arabic  \* MERGEFORMAT </w:instrText>
    </w:r>
    <w:r w:rsidR="00A113CF" w:rsidRPr="00A113CF">
      <w:rPr>
        <w:rFonts w:ascii="Calibri" w:hAnsi="Calibri" w:cs="Calibri"/>
        <w:i w:val="0"/>
        <w:sz w:val="16"/>
      </w:rPr>
      <w:fldChar w:fldCharType="separate"/>
    </w:r>
    <w:r w:rsidR="009A2BE0">
      <w:rPr>
        <w:rFonts w:ascii="Calibri" w:hAnsi="Calibri" w:cs="Calibri"/>
        <w:i w:val="0"/>
        <w:sz w:val="16"/>
      </w:rPr>
      <w:t>10</w:t>
    </w:r>
    <w:r w:rsidR="00A113CF" w:rsidRPr="00A113CF">
      <w:rPr>
        <w:rFonts w:ascii="Calibri" w:hAnsi="Calibri" w:cs="Calibri"/>
        <w:i w:val="0"/>
        <w:sz w:val="16"/>
      </w:rPr>
      <w:fldChar w:fldCharType="end"/>
    </w:r>
    <w:r>
      <w:rPr>
        <w:rFonts w:ascii="Calibri" w:hAnsi="Calibri"/>
        <w:i w:val="0"/>
        <w:sz w:val="16"/>
      </w:rPr>
      <w:t>/</w:t>
    </w:r>
    <w:r w:rsidR="00A113CF" w:rsidRPr="00A113CF">
      <w:rPr>
        <w:rFonts w:ascii="Calibri" w:hAnsi="Calibri" w:cs="Calibri"/>
        <w:i w:val="0"/>
        <w:sz w:val="16"/>
      </w:rPr>
      <w:fldChar w:fldCharType="begin"/>
    </w:r>
    <w:r w:rsidR="00A113CF" w:rsidRPr="00A113CF">
      <w:rPr>
        <w:rFonts w:ascii="Calibri" w:hAnsi="Calibri" w:cs="Calibri"/>
        <w:i w:val="0"/>
        <w:sz w:val="16"/>
      </w:rPr>
      <w:instrText xml:space="preserve"> NUMPAGES  \* Arabic  \* MERGEFORMAT </w:instrText>
    </w:r>
    <w:r w:rsidR="00A113CF" w:rsidRPr="00A113CF">
      <w:rPr>
        <w:rFonts w:ascii="Calibri" w:hAnsi="Calibri" w:cs="Calibri"/>
        <w:i w:val="0"/>
        <w:sz w:val="16"/>
      </w:rPr>
      <w:fldChar w:fldCharType="separate"/>
    </w:r>
    <w:r w:rsidR="009A2BE0">
      <w:rPr>
        <w:rFonts w:ascii="Calibri" w:hAnsi="Calibri" w:cs="Calibri"/>
        <w:i w:val="0"/>
        <w:sz w:val="16"/>
      </w:rPr>
      <w:t>14</w:t>
    </w:r>
    <w:r w:rsidR="00A113CF" w:rsidRPr="00A113CF">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257E6" w14:textId="77777777" w:rsidR="0068308D" w:rsidRDefault="0068308D" w:rsidP="007946C0">
      <w:r>
        <w:separator/>
      </w:r>
    </w:p>
  </w:footnote>
  <w:footnote w:type="continuationSeparator" w:id="0">
    <w:p w14:paraId="0289E656" w14:textId="77777777" w:rsidR="0068308D" w:rsidRDefault="0068308D" w:rsidP="007946C0">
      <w:r>
        <w:continuationSeparator/>
      </w:r>
    </w:p>
  </w:footnote>
  <w:footnote w:id="1">
    <w:p w14:paraId="1E974AAF" w14:textId="77777777" w:rsidR="00A113CF" w:rsidRPr="00C32C51" w:rsidRDefault="00A113CF" w:rsidP="00297CCB">
      <w:pPr>
        <w:pStyle w:val="Glava"/>
        <w:jc w:val="both"/>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w:t>
      </w:r>
      <w:r>
        <w:rPr>
          <w:rFonts w:asciiTheme="minorHAnsi" w:hAnsiTheme="minorHAnsi"/>
          <w:i w:val="0"/>
          <w:sz w:val="16"/>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1A368" w14:textId="1C57383D" w:rsidR="00A253FC" w:rsidRDefault="00A253FC">
    <w:pPr>
      <w:pStyle w:val="Glava"/>
      <w:rPr>
        <w:rFonts w:asciiTheme="minorHAnsi" w:hAnsiTheme="minorHAnsi" w:cstheme="minorHAnsi"/>
        <w:sz w:val="18"/>
        <w:szCs w:val="18"/>
      </w:rPr>
    </w:pPr>
    <w:r>
      <w:rPr>
        <w:rFonts w:asciiTheme="minorHAnsi" w:hAnsiTheme="minorHAnsi"/>
        <w:sz w:val="18"/>
      </w:rPr>
      <w:t>Form No. 12“Model Contract”</w:t>
    </w:r>
  </w:p>
  <w:p w14:paraId="48D75032" w14:textId="77777777" w:rsidR="00A253FC" w:rsidRDefault="00A253FC">
    <w:pPr>
      <w:pStyle w:val="Glava"/>
      <w:rPr>
        <w:rFonts w:asciiTheme="minorHAnsi" w:hAnsiTheme="minorHAnsi" w:cstheme="minorHAnsi"/>
        <w:sz w:val="18"/>
        <w:szCs w:val="18"/>
      </w:rPr>
    </w:pPr>
  </w:p>
  <w:p w14:paraId="08CF5F30" w14:textId="424F031E" w:rsidR="00A253FC" w:rsidRDefault="009F6551" w:rsidP="00F743BD">
    <w:pPr>
      <w:pStyle w:val="Glava"/>
      <w:jc w:val="center"/>
      <w:rPr>
        <w:rFonts w:asciiTheme="minorHAnsi" w:hAnsiTheme="minorHAnsi" w:cstheme="minorHAnsi"/>
        <w:sz w:val="18"/>
        <w:szCs w:val="18"/>
      </w:rPr>
    </w:pPr>
    <w:r>
      <w:rPr>
        <w:noProof/>
      </w:rPr>
      <w:drawing>
        <wp:inline distT="0" distB="0" distL="0" distR="0" wp14:anchorId="6C378098" wp14:editId="284D3A3C">
          <wp:extent cx="872909" cy="497712"/>
          <wp:effectExtent l="0" t="0" r="3810" b="0"/>
          <wp:docPr id="8"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5A6923EA" w14:textId="77777777" w:rsidR="00A253FC" w:rsidRDefault="00A253FC">
    <w:pPr>
      <w:pStyle w:val="Glava"/>
      <w:rPr>
        <w:rFonts w:asciiTheme="minorHAnsi" w:hAnsiTheme="minorHAnsi" w:cstheme="minorHAnsi"/>
        <w:sz w:val="18"/>
        <w:szCs w:val="18"/>
      </w:rPr>
    </w:pPr>
  </w:p>
  <w:p w14:paraId="1F0876EE" w14:textId="77777777" w:rsidR="00A253FC" w:rsidRPr="00A253FC" w:rsidRDefault="00A253FC">
    <w:pPr>
      <w:pStyle w:val="Glava"/>
      <w:rPr>
        <w:rFonts w:asciiTheme="minorHAnsi" w:hAnsiTheme="minorHAnsi" w:cstheme="minorHAnsi"/>
        <w:color w:val="EE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2"/>
  </w:num>
  <w:num w:numId="3" w16cid:durableId="919945425">
    <w:abstractNumId w:val="29"/>
  </w:num>
  <w:num w:numId="4" w16cid:durableId="1051079642">
    <w:abstractNumId w:val="0"/>
  </w:num>
  <w:num w:numId="5" w16cid:durableId="1087118879">
    <w:abstractNumId w:val="42"/>
  </w:num>
  <w:num w:numId="6" w16cid:durableId="1844472228">
    <w:abstractNumId w:val="14"/>
  </w:num>
  <w:num w:numId="7" w16cid:durableId="1808819071">
    <w:abstractNumId w:val="1"/>
  </w:num>
  <w:num w:numId="8" w16cid:durableId="1229028964">
    <w:abstractNumId w:val="2"/>
  </w:num>
  <w:num w:numId="9" w16cid:durableId="94139422">
    <w:abstractNumId w:val="34"/>
  </w:num>
  <w:num w:numId="10" w16cid:durableId="455637924">
    <w:abstractNumId w:val="9"/>
  </w:num>
  <w:num w:numId="11" w16cid:durableId="2081558075">
    <w:abstractNumId w:val="20"/>
  </w:num>
  <w:num w:numId="12" w16cid:durableId="804742308">
    <w:abstractNumId w:val="24"/>
  </w:num>
  <w:num w:numId="13" w16cid:durableId="817645283">
    <w:abstractNumId w:val="26"/>
  </w:num>
  <w:num w:numId="14" w16cid:durableId="1164472983">
    <w:abstractNumId w:val="37"/>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8"/>
  </w:num>
  <w:num w:numId="20" w16cid:durableId="527721198">
    <w:abstractNumId w:val="39"/>
  </w:num>
  <w:num w:numId="21" w16cid:durableId="1616208654">
    <w:abstractNumId w:val="21"/>
  </w:num>
  <w:num w:numId="22" w16cid:durableId="1093211755">
    <w:abstractNumId w:val="10"/>
  </w:num>
  <w:num w:numId="23" w16cid:durableId="24453335">
    <w:abstractNumId w:val="19"/>
  </w:num>
  <w:num w:numId="24" w16cid:durableId="950554027">
    <w:abstractNumId w:val="41"/>
  </w:num>
  <w:num w:numId="25" w16cid:durableId="140537780">
    <w:abstractNumId w:val="7"/>
  </w:num>
  <w:num w:numId="26" w16cid:durableId="1898055196">
    <w:abstractNumId w:val="18"/>
  </w:num>
  <w:num w:numId="27" w16cid:durableId="927814904">
    <w:abstractNumId w:val="16"/>
  </w:num>
  <w:num w:numId="28" w16cid:durableId="1577785023">
    <w:abstractNumId w:val="33"/>
  </w:num>
  <w:num w:numId="29" w16cid:durableId="1432778298">
    <w:abstractNumId w:val="8"/>
  </w:num>
  <w:num w:numId="30" w16cid:durableId="34231746">
    <w:abstractNumId w:val="3"/>
  </w:num>
  <w:num w:numId="31" w16cid:durableId="1213924658">
    <w:abstractNumId w:val="27"/>
  </w:num>
  <w:num w:numId="32" w16cid:durableId="500046860">
    <w:abstractNumId w:val="30"/>
  </w:num>
  <w:num w:numId="33" w16cid:durableId="341974566">
    <w:abstractNumId w:val="28"/>
  </w:num>
  <w:num w:numId="34" w16cid:durableId="1795247554">
    <w:abstractNumId w:val="5"/>
  </w:num>
  <w:num w:numId="35" w16cid:durableId="2068651776">
    <w:abstractNumId w:val="40"/>
  </w:num>
  <w:num w:numId="36" w16cid:durableId="865338464">
    <w:abstractNumId w:val="36"/>
  </w:num>
  <w:num w:numId="37" w16cid:durableId="555357081">
    <w:abstractNumId w:val="23"/>
  </w:num>
  <w:num w:numId="38" w16cid:durableId="425926664">
    <w:abstractNumId w:val="4"/>
  </w:num>
  <w:num w:numId="39" w16cid:durableId="1211458978">
    <w:abstractNumId w:val="11"/>
  </w:num>
  <w:num w:numId="40" w16cid:durableId="1811168424">
    <w:abstractNumId w:val="31"/>
  </w:num>
  <w:num w:numId="41" w16cid:durableId="607811025">
    <w:abstractNumId w:val="35"/>
  </w:num>
  <w:num w:numId="42" w16cid:durableId="2062170526">
    <w:abstractNumId w:val="22"/>
  </w:num>
  <w:num w:numId="43" w16cid:durableId="565410225">
    <w:abstractNumId w:val="18"/>
  </w:num>
  <w:num w:numId="44" w16cid:durableId="837354886">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1B0B"/>
    <w:rsid w:val="000025DE"/>
    <w:rsid w:val="000027EF"/>
    <w:rsid w:val="000032F8"/>
    <w:rsid w:val="00004D81"/>
    <w:rsid w:val="00004F0D"/>
    <w:rsid w:val="00005F52"/>
    <w:rsid w:val="00006A2A"/>
    <w:rsid w:val="00007FC2"/>
    <w:rsid w:val="00010473"/>
    <w:rsid w:val="00012738"/>
    <w:rsid w:val="00013EF5"/>
    <w:rsid w:val="00015108"/>
    <w:rsid w:val="000164D1"/>
    <w:rsid w:val="000204A4"/>
    <w:rsid w:val="00021C56"/>
    <w:rsid w:val="0002242A"/>
    <w:rsid w:val="000266B9"/>
    <w:rsid w:val="0003209B"/>
    <w:rsid w:val="00032BE4"/>
    <w:rsid w:val="000332CB"/>
    <w:rsid w:val="000344B9"/>
    <w:rsid w:val="00034683"/>
    <w:rsid w:val="00034DAD"/>
    <w:rsid w:val="00036A01"/>
    <w:rsid w:val="0003706B"/>
    <w:rsid w:val="00037664"/>
    <w:rsid w:val="00037801"/>
    <w:rsid w:val="00047B11"/>
    <w:rsid w:val="00051689"/>
    <w:rsid w:val="000517FE"/>
    <w:rsid w:val="00052752"/>
    <w:rsid w:val="00054381"/>
    <w:rsid w:val="00054786"/>
    <w:rsid w:val="000564CF"/>
    <w:rsid w:val="000568B8"/>
    <w:rsid w:val="00056F86"/>
    <w:rsid w:val="000576ED"/>
    <w:rsid w:val="00060E95"/>
    <w:rsid w:val="00061B20"/>
    <w:rsid w:val="000626F4"/>
    <w:rsid w:val="00062C4D"/>
    <w:rsid w:val="00062F6F"/>
    <w:rsid w:val="000655A8"/>
    <w:rsid w:val="000655D2"/>
    <w:rsid w:val="00067119"/>
    <w:rsid w:val="0007107E"/>
    <w:rsid w:val="00073E59"/>
    <w:rsid w:val="000746F7"/>
    <w:rsid w:val="00074947"/>
    <w:rsid w:val="00074FB3"/>
    <w:rsid w:val="000750CE"/>
    <w:rsid w:val="0007668C"/>
    <w:rsid w:val="000770EA"/>
    <w:rsid w:val="00077392"/>
    <w:rsid w:val="00081407"/>
    <w:rsid w:val="000828CD"/>
    <w:rsid w:val="00083C14"/>
    <w:rsid w:val="000843A2"/>
    <w:rsid w:val="00084EA7"/>
    <w:rsid w:val="00085B47"/>
    <w:rsid w:val="00086535"/>
    <w:rsid w:val="00091F21"/>
    <w:rsid w:val="00094D44"/>
    <w:rsid w:val="00095188"/>
    <w:rsid w:val="0009548C"/>
    <w:rsid w:val="00095C17"/>
    <w:rsid w:val="000968AD"/>
    <w:rsid w:val="000978F1"/>
    <w:rsid w:val="000A2BF1"/>
    <w:rsid w:val="000A3709"/>
    <w:rsid w:val="000A408D"/>
    <w:rsid w:val="000B1EAD"/>
    <w:rsid w:val="000B2E2B"/>
    <w:rsid w:val="000B5B56"/>
    <w:rsid w:val="000B64C9"/>
    <w:rsid w:val="000C4486"/>
    <w:rsid w:val="000C52B5"/>
    <w:rsid w:val="000D0D90"/>
    <w:rsid w:val="000D0F52"/>
    <w:rsid w:val="000D2A95"/>
    <w:rsid w:val="000D3E1E"/>
    <w:rsid w:val="000D3E22"/>
    <w:rsid w:val="000D61C6"/>
    <w:rsid w:val="000D65E6"/>
    <w:rsid w:val="000D7C02"/>
    <w:rsid w:val="000E006B"/>
    <w:rsid w:val="000E1D04"/>
    <w:rsid w:val="000E2199"/>
    <w:rsid w:val="000E3695"/>
    <w:rsid w:val="000E4D70"/>
    <w:rsid w:val="000E5099"/>
    <w:rsid w:val="000E5DDC"/>
    <w:rsid w:val="000E679E"/>
    <w:rsid w:val="000E6CA5"/>
    <w:rsid w:val="000F0927"/>
    <w:rsid w:val="000F4012"/>
    <w:rsid w:val="000F63D7"/>
    <w:rsid w:val="000F6591"/>
    <w:rsid w:val="00101082"/>
    <w:rsid w:val="00101737"/>
    <w:rsid w:val="00105E55"/>
    <w:rsid w:val="001060EB"/>
    <w:rsid w:val="00110907"/>
    <w:rsid w:val="00115710"/>
    <w:rsid w:val="001172C3"/>
    <w:rsid w:val="00117544"/>
    <w:rsid w:val="001178E5"/>
    <w:rsid w:val="00117A73"/>
    <w:rsid w:val="00117D73"/>
    <w:rsid w:val="00117F85"/>
    <w:rsid w:val="00120C70"/>
    <w:rsid w:val="00121B89"/>
    <w:rsid w:val="00121E58"/>
    <w:rsid w:val="0012269C"/>
    <w:rsid w:val="00122861"/>
    <w:rsid w:val="001235A8"/>
    <w:rsid w:val="00125096"/>
    <w:rsid w:val="00125CDB"/>
    <w:rsid w:val="0012628A"/>
    <w:rsid w:val="00127332"/>
    <w:rsid w:val="00127897"/>
    <w:rsid w:val="00127CE5"/>
    <w:rsid w:val="00127D88"/>
    <w:rsid w:val="00130025"/>
    <w:rsid w:val="0013140E"/>
    <w:rsid w:val="001317D2"/>
    <w:rsid w:val="00133F1D"/>
    <w:rsid w:val="001343D3"/>
    <w:rsid w:val="00134623"/>
    <w:rsid w:val="00134FBA"/>
    <w:rsid w:val="00135E16"/>
    <w:rsid w:val="00141E78"/>
    <w:rsid w:val="00142A1F"/>
    <w:rsid w:val="00143D5F"/>
    <w:rsid w:val="00144D60"/>
    <w:rsid w:val="00145FCF"/>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2E6"/>
    <w:rsid w:val="00165A13"/>
    <w:rsid w:val="00165E3E"/>
    <w:rsid w:val="00166076"/>
    <w:rsid w:val="001660A6"/>
    <w:rsid w:val="00166FCF"/>
    <w:rsid w:val="00170C22"/>
    <w:rsid w:val="0017176C"/>
    <w:rsid w:val="00173770"/>
    <w:rsid w:val="001744CA"/>
    <w:rsid w:val="00175EE3"/>
    <w:rsid w:val="00176D10"/>
    <w:rsid w:val="00177073"/>
    <w:rsid w:val="001802CE"/>
    <w:rsid w:val="00182564"/>
    <w:rsid w:val="001834E0"/>
    <w:rsid w:val="00183723"/>
    <w:rsid w:val="00184656"/>
    <w:rsid w:val="00184683"/>
    <w:rsid w:val="00186EE5"/>
    <w:rsid w:val="001874C5"/>
    <w:rsid w:val="00190882"/>
    <w:rsid w:val="00190AAF"/>
    <w:rsid w:val="00190B88"/>
    <w:rsid w:val="00190BE6"/>
    <w:rsid w:val="00190C7E"/>
    <w:rsid w:val="00191847"/>
    <w:rsid w:val="001920B7"/>
    <w:rsid w:val="00193749"/>
    <w:rsid w:val="00196707"/>
    <w:rsid w:val="001A2887"/>
    <w:rsid w:val="001A5DD9"/>
    <w:rsid w:val="001A6180"/>
    <w:rsid w:val="001A70D3"/>
    <w:rsid w:val="001A7AF3"/>
    <w:rsid w:val="001B0172"/>
    <w:rsid w:val="001B048A"/>
    <w:rsid w:val="001B0C6C"/>
    <w:rsid w:val="001B2786"/>
    <w:rsid w:val="001B2DE9"/>
    <w:rsid w:val="001B334F"/>
    <w:rsid w:val="001B3AC4"/>
    <w:rsid w:val="001B44EE"/>
    <w:rsid w:val="001B5BE8"/>
    <w:rsid w:val="001B5C61"/>
    <w:rsid w:val="001B6526"/>
    <w:rsid w:val="001C07F8"/>
    <w:rsid w:val="001C1F12"/>
    <w:rsid w:val="001C217F"/>
    <w:rsid w:val="001C6E71"/>
    <w:rsid w:val="001C7666"/>
    <w:rsid w:val="001D0255"/>
    <w:rsid w:val="001D233E"/>
    <w:rsid w:val="001D29FE"/>
    <w:rsid w:val="001D2FF3"/>
    <w:rsid w:val="001D3416"/>
    <w:rsid w:val="001D44B6"/>
    <w:rsid w:val="001D4B27"/>
    <w:rsid w:val="001D4D10"/>
    <w:rsid w:val="001D71A4"/>
    <w:rsid w:val="001D71C0"/>
    <w:rsid w:val="001E1109"/>
    <w:rsid w:val="001E4445"/>
    <w:rsid w:val="001E6052"/>
    <w:rsid w:val="001F38CA"/>
    <w:rsid w:val="001F3D46"/>
    <w:rsid w:val="001F4064"/>
    <w:rsid w:val="001F5698"/>
    <w:rsid w:val="001F5E92"/>
    <w:rsid w:val="0020097F"/>
    <w:rsid w:val="002026DD"/>
    <w:rsid w:val="002035BE"/>
    <w:rsid w:val="002037C9"/>
    <w:rsid w:val="002041B7"/>
    <w:rsid w:val="002044AA"/>
    <w:rsid w:val="00204631"/>
    <w:rsid w:val="00204BB1"/>
    <w:rsid w:val="002073A3"/>
    <w:rsid w:val="002078A9"/>
    <w:rsid w:val="0021088C"/>
    <w:rsid w:val="0021147B"/>
    <w:rsid w:val="0021264C"/>
    <w:rsid w:val="00212E17"/>
    <w:rsid w:val="00214646"/>
    <w:rsid w:val="002154AA"/>
    <w:rsid w:val="002156D9"/>
    <w:rsid w:val="00215772"/>
    <w:rsid w:val="00216A63"/>
    <w:rsid w:val="00216BD8"/>
    <w:rsid w:val="00216CD6"/>
    <w:rsid w:val="002172C5"/>
    <w:rsid w:val="0021742E"/>
    <w:rsid w:val="00220393"/>
    <w:rsid w:val="00220FEB"/>
    <w:rsid w:val="002226E7"/>
    <w:rsid w:val="00224026"/>
    <w:rsid w:val="00224A97"/>
    <w:rsid w:val="00224C89"/>
    <w:rsid w:val="00232392"/>
    <w:rsid w:val="00234B4E"/>
    <w:rsid w:val="00235BAC"/>
    <w:rsid w:val="00236050"/>
    <w:rsid w:val="002360FF"/>
    <w:rsid w:val="00236E38"/>
    <w:rsid w:val="00240B21"/>
    <w:rsid w:val="00241BBB"/>
    <w:rsid w:val="002426BB"/>
    <w:rsid w:val="002438EA"/>
    <w:rsid w:val="002442C6"/>
    <w:rsid w:val="002446BF"/>
    <w:rsid w:val="002456B4"/>
    <w:rsid w:val="00246CE9"/>
    <w:rsid w:val="00247095"/>
    <w:rsid w:val="00247294"/>
    <w:rsid w:val="0025017B"/>
    <w:rsid w:val="00250699"/>
    <w:rsid w:val="00251ACD"/>
    <w:rsid w:val="00251F75"/>
    <w:rsid w:val="00252CD7"/>
    <w:rsid w:val="0025438F"/>
    <w:rsid w:val="002548E5"/>
    <w:rsid w:val="0025542A"/>
    <w:rsid w:val="002561C3"/>
    <w:rsid w:val="00256782"/>
    <w:rsid w:val="002574FF"/>
    <w:rsid w:val="00257816"/>
    <w:rsid w:val="00260A62"/>
    <w:rsid w:val="00260A9A"/>
    <w:rsid w:val="00261DF7"/>
    <w:rsid w:val="00262021"/>
    <w:rsid w:val="00262C55"/>
    <w:rsid w:val="00263204"/>
    <w:rsid w:val="002644F4"/>
    <w:rsid w:val="00265395"/>
    <w:rsid w:val="00265B50"/>
    <w:rsid w:val="00265B89"/>
    <w:rsid w:val="00265CCC"/>
    <w:rsid w:val="00266215"/>
    <w:rsid w:val="0026722A"/>
    <w:rsid w:val="00267DFE"/>
    <w:rsid w:val="00270275"/>
    <w:rsid w:val="00271387"/>
    <w:rsid w:val="00271607"/>
    <w:rsid w:val="00271709"/>
    <w:rsid w:val="0027239B"/>
    <w:rsid w:val="00273516"/>
    <w:rsid w:val="0027429C"/>
    <w:rsid w:val="00274BF3"/>
    <w:rsid w:val="00275FBC"/>
    <w:rsid w:val="00276BFE"/>
    <w:rsid w:val="00280368"/>
    <w:rsid w:val="002835F2"/>
    <w:rsid w:val="002858FF"/>
    <w:rsid w:val="00285B0C"/>
    <w:rsid w:val="00286B85"/>
    <w:rsid w:val="0029058D"/>
    <w:rsid w:val="00291DA1"/>
    <w:rsid w:val="00292874"/>
    <w:rsid w:val="002948B5"/>
    <w:rsid w:val="00295647"/>
    <w:rsid w:val="00295C1F"/>
    <w:rsid w:val="0029701D"/>
    <w:rsid w:val="00297CCB"/>
    <w:rsid w:val="002A03F9"/>
    <w:rsid w:val="002A0F71"/>
    <w:rsid w:val="002A219E"/>
    <w:rsid w:val="002A3152"/>
    <w:rsid w:val="002A3829"/>
    <w:rsid w:val="002A5804"/>
    <w:rsid w:val="002A5821"/>
    <w:rsid w:val="002A5B06"/>
    <w:rsid w:val="002A6EDD"/>
    <w:rsid w:val="002B121A"/>
    <w:rsid w:val="002B122A"/>
    <w:rsid w:val="002B3357"/>
    <w:rsid w:val="002B3B39"/>
    <w:rsid w:val="002B48D6"/>
    <w:rsid w:val="002B5201"/>
    <w:rsid w:val="002B7904"/>
    <w:rsid w:val="002B7AB5"/>
    <w:rsid w:val="002B7B8F"/>
    <w:rsid w:val="002C069D"/>
    <w:rsid w:val="002C3271"/>
    <w:rsid w:val="002C4785"/>
    <w:rsid w:val="002C7008"/>
    <w:rsid w:val="002C70FA"/>
    <w:rsid w:val="002C7962"/>
    <w:rsid w:val="002D0890"/>
    <w:rsid w:val="002D0E3D"/>
    <w:rsid w:val="002D1041"/>
    <w:rsid w:val="002D4002"/>
    <w:rsid w:val="002D4398"/>
    <w:rsid w:val="002D4AE1"/>
    <w:rsid w:val="002D534E"/>
    <w:rsid w:val="002D56BD"/>
    <w:rsid w:val="002D6F31"/>
    <w:rsid w:val="002D7442"/>
    <w:rsid w:val="002E0580"/>
    <w:rsid w:val="002E13D1"/>
    <w:rsid w:val="002E1646"/>
    <w:rsid w:val="002E638D"/>
    <w:rsid w:val="002E694C"/>
    <w:rsid w:val="002E6EFE"/>
    <w:rsid w:val="002F0688"/>
    <w:rsid w:val="002F0D42"/>
    <w:rsid w:val="002F1122"/>
    <w:rsid w:val="002F2037"/>
    <w:rsid w:val="002F3F16"/>
    <w:rsid w:val="002F57A4"/>
    <w:rsid w:val="002F59F0"/>
    <w:rsid w:val="002F61A7"/>
    <w:rsid w:val="00301FAE"/>
    <w:rsid w:val="0030421B"/>
    <w:rsid w:val="00305385"/>
    <w:rsid w:val="003072C0"/>
    <w:rsid w:val="00307541"/>
    <w:rsid w:val="003076E4"/>
    <w:rsid w:val="00311B11"/>
    <w:rsid w:val="00312069"/>
    <w:rsid w:val="00312778"/>
    <w:rsid w:val="003159E4"/>
    <w:rsid w:val="00315A2E"/>
    <w:rsid w:val="00315F05"/>
    <w:rsid w:val="00315F26"/>
    <w:rsid w:val="003168F3"/>
    <w:rsid w:val="0031695A"/>
    <w:rsid w:val="00316E33"/>
    <w:rsid w:val="00317A3E"/>
    <w:rsid w:val="0032083E"/>
    <w:rsid w:val="00320CCB"/>
    <w:rsid w:val="00321641"/>
    <w:rsid w:val="00321D1D"/>
    <w:rsid w:val="00322D65"/>
    <w:rsid w:val="00323F8B"/>
    <w:rsid w:val="00324002"/>
    <w:rsid w:val="00324B55"/>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50428"/>
    <w:rsid w:val="00350504"/>
    <w:rsid w:val="00351420"/>
    <w:rsid w:val="003515C8"/>
    <w:rsid w:val="00351C03"/>
    <w:rsid w:val="003525BC"/>
    <w:rsid w:val="00353542"/>
    <w:rsid w:val="00353A3B"/>
    <w:rsid w:val="003542DC"/>
    <w:rsid w:val="00355129"/>
    <w:rsid w:val="003558CB"/>
    <w:rsid w:val="003572C0"/>
    <w:rsid w:val="003572CC"/>
    <w:rsid w:val="003607A1"/>
    <w:rsid w:val="003628E6"/>
    <w:rsid w:val="00364991"/>
    <w:rsid w:val="00367894"/>
    <w:rsid w:val="003725F7"/>
    <w:rsid w:val="00374637"/>
    <w:rsid w:val="00374899"/>
    <w:rsid w:val="00374B6E"/>
    <w:rsid w:val="003750E0"/>
    <w:rsid w:val="00375729"/>
    <w:rsid w:val="003769B6"/>
    <w:rsid w:val="00380BDB"/>
    <w:rsid w:val="00382F75"/>
    <w:rsid w:val="00385C8B"/>
    <w:rsid w:val="0038698D"/>
    <w:rsid w:val="003874D8"/>
    <w:rsid w:val="00387D58"/>
    <w:rsid w:val="00390676"/>
    <w:rsid w:val="00390A78"/>
    <w:rsid w:val="00393177"/>
    <w:rsid w:val="003933EF"/>
    <w:rsid w:val="0039352F"/>
    <w:rsid w:val="00393D2B"/>
    <w:rsid w:val="00394709"/>
    <w:rsid w:val="0039773D"/>
    <w:rsid w:val="003A1F95"/>
    <w:rsid w:val="003A22BF"/>
    <w:rsid w:val="003A2A7E"/>
    <w:rsid w:val="003A4E50"/>
    <w:rsid w:val="003A5052"/>
    <w:rsid w:val="003A624A"/>
    <w:rsid w:val="003A64CC"/>
    <w:rsid w:val="003B0900"/>
    <w:rsid w:val="003B12E6"/>
    <w:rsid w:val="003B2672"/>
    <w:rsid w:val="003B291F"/>
    <w:rsid w:val="003B353D"/>
    <w:rsid w:val="003B3BAF"/>
    <w:rsid w:val="003B3E0D"/>
    <w:rsid w:val="003B4102"/>
    <w:rsid w:val="003B4905"/>
    <w:rsid w:val="003B4AFE"/>
    <w:rsid w:val="003B4CC9"/>
    <w:rsid w:val="003B5067"/>
    <w:rsid w:val="003B6A59"/>
    <w:rsid w:val="003B71B4"/>
    <w:rsid w:val="003B760E"/>
    <w:rsid w:val="003B79D5"/>
    <w:rsid w:val="003B7A3C"/>
    <w:rsid w:val="003C0733"/>
    <w:rsid w:val="003C111A"/>
    <w:rsid w:val="003C1F3C"/>
    <w:rsid w:val="003C388D"/>
    <w:rsid w:val="003C4E65"/>
    <w:rsid w:val="003C787E"/>
    <w:rsid w:val="003D1CA0"/>
    <w:rsid w:val="003D1D31"/>
    <w:rsid w:val="003D20B3"/>
    <w:rsid w:val="003D2CA1"/>
    <w:rsid w:val="003D3484"/>
    <w:rsid w:val="003D39CE"/>
    <w:rsid w:val="003D3EA0"/>
    <w:rsid w:val="003D6215"/>
    <w:rsid w:val="003D79CA"/>
    <w:rsid w:val="003E0F5F"/>
    <w:rsid w:val="003E11C5"/>
    <w:rsid w:val="003E15BC"/>
    <w:rsid w:val="003E216F"/>
    <w:rsid w:val="003E57FE"/>
    <w:rsid w:val="003E5843"/>
    <w:rsid w:val="003E5EFC"/>
    <w:rsid w:val="003E6AB0"/>
    <w:rsid w:val="003E6F45"/>
    <w:rsid w:val="003F1EC0"/>
    <w:rsid w:val="003F218C"/>
    <w:rsid w:val="003F2333"/>
    <w:rsid w:val="003F25A9"/>
    <w:rsid w:val="003F4DF7"/>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23A7"/>
    <w:rsid w:val="004123E2"/>
    <w:rsid w:val="00416640"/>
    <w:rsid w:val="00417B04"/>
    <w:rsid w:val="00420C86"/>
    <w:rsid w:val="00421D90"/>
    <w:rsid w:val="00421E11"/>
    <w:rsid w:val="00422BA1"/>
    <w:rsid w:val="00423089"/>
    <w:rsid w:val="00423F7E"/>
    <w:rsid w:val="00425C4F"/>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60"/>
    <w:rsid w:val="0045520B"/>
    <w:rsid w:val="00455FDB"/>
    <w:rsid w:val="00456082"/>
    <w:rsid w:val="0046034A"/>
    <w:rsid w:val="00461632"/>
    <w:rsid w:val="00461FFA"/>
    <w:rsid w:val="004625AF"/>
    <w:rsid w:val="004625F2"/>
    <w:rsid w:val="00462BDF"/>
    <w:rsid w:val="00462E56"/>
    <w:rsid w:val="004633AF"/>
    <w:rsid w:val="004640CB"/>
    <w:rsid w:val="004647BC"/>
    <w:rsid w:val="00464B30"/>
    <w:rsid w:val="00464CB1"/>
    <w:rsid w:val="0046538E"/>
    <w:rsid w:val="004728CF"/>
    <w:rsid w:val="004771CA"/>
    <w:rsid w:val="00477448"/>
    <w:rsid w:val="00477449"/>
    <w:rsid w:val="00477CE5"/>
    <w:rsid w:val="00480174"/>
    <w:rsid w:val="00485635"/>
    <w:rsid w:val="004869C4"/>
    <w:rsid w:val="00486D09"/>
    <w:rsid w:val="00486DB2"/>
    <w:rsid w:val="0049004D"/>
    <w:rsid w:val="004913B5"/>
    <w:rsid w:val="00491583"/>
    <w:rsid w:val="00491DD7"/>
    <w:rsid w:val="0049209C"/>
    <w:rsid w:val="004930B3"/>
    <w:rsid w:val="004950BB"/>
    <w:rsid w:val="0049538C"/>
    <w:rsid w:val="004957A2"/>
    <w:rsid w:val="00496FE6"/>
    <w:rsid w:val="004974FA"/>
    <w:rsid w:val="0049764B"/>
    <w:rsid w:val="00497A5B"/>
    <w:rsid w:val="00497E68"/>
    <w:rsid w:val="00497E7A"/>
    <w:rsid w:val="004A3307"/>
    <w:rsid w:val="004A48FF"/>
    <w:rsid w:val="004A69C2"/>
    <w:rsid w:val="004A6E7D"/>
    <w:rsid w:val="004A74DF"/>
    <w:rsid w:val="004A7E5E"/>
    <w:rsid w:val="004B0436"/>
    <w:rsid w:val="004B0F59"/>
    <w:rsid w:val="004B267A"/>
    <w:rsid w:val="004B30EB"/>
    <w:rsid w:val="004B471B"/>
    <w:rsid w:val="004B7684"/>
    <w:rsid w:val="004C01B2"/>
    <w:rsid w:val="004C0500"/>
    <w:rsid w:val="004C0F86"/>
    <w:rsid w:val="004C13C6"/>
    <w:rsid w:val="004C48C4"/>
    <w:rsid w:val="004C66DD"/>
    <w:rsid w:val="004D01A9"/>
    <w:rsid w:val="004D2B1E"/>
    <w:rsid w:val="004D4C58"/>
    <w:rsid w:val="004D571F"/>
    <w:rsid w:val="004D7D8E"/>
    <w:rsid w:val="004E1454"/>
    <w:rsid w:val="004E1D2B"/>
    <w:rsid w:val="004E36B7"/>
    <w:rsid w:val="004E3CDF"/>
    <w:rsid w:val="004E5E53"/>
    <w:rsid w:val="004E6E2F"/>
    <w:rsid w:val="004E769B"/>
    <w:rsid w:val="004F09E9"/>
    <w:rsid w:val="004F3288"/>
    <w:rsid w:val="004F35E4"/>
    <w:rsid w:val="004F7CC5"/>
    <w:rsid w:val="00500B84"/>
    <w:rsid w:val="00500DAE"/>
    <w:rsid w:val="00500E0F"/>
    <w:rsid w:val="00501075"/>
    <w:rsid w:val="00501839"/>
    <w:rsid w:val="00503166"/>
    <w:rsid w:val="00503BEB"/>
    <w:rsid w:val="00504239"/>
    <w:rsid w:val="005052E1"/>
    <w:rsid w:val="00505D61"/>
    <w:rsid w:val="00507331"/>
    <w:rsid w:val="0051088F"/>
    <w:rsid w:val="00510B08"/>
    <w:rsid w:val="00511F28"/>
    <w:rsid w:val="005128C8"/>
    <w:rsid w:val="005131FD"/>
    <w:rsid w:val="00515528"/>
    <w:rsid w:val="00515874"/>
    <w:rsid w:val="005165AE"/>
    <w:rsid w:val="00517D37"/>
    <w:rsid w:val="005210DC"/>
    <w:rsid w:val="005230A4"/>
    <w:rsid w:val="00524944"/>
    <w:rsid w:val="00525164"/>
    <w:rsid w:val="005251D8"/>
    <w:rsid w:val="00526E29"/>
    <w:rsid w:val="0053038A"/>
    <w:rsid w:val="005306A8"/>
    <w:rsid w:val="00530B2E"/>
    <w:rsid w:val="00530EE8"/>
    <w:rsid w:val="0053232B"/>
    <w:rsid w:val="00532354"/>
    <w:rsid w:val="00532CE5"/>
    <w:rsid w:val="005333DD"/>
    <w:rsid w:val="00533648"/>
    <w:rsid w:val="00536169"/>
    <w:rsid w:val="00536260"/>
    <w:rsid w:val="00537DA2"/>
    <w:rsid w:val="00540959"/>
    <w:rsid w:val="00542005"/>
    <w:rsid w:val="00542B58"/>
    <w:rsid w:val="0054315A"/>
    <w:rsid w:val="005452D5"/>
    <w:rsid w:val="00545DCB"/>
    <w:rsid w:val="00546EA9"/>
    <w:rsid w:val="00550F1D"/>
    <w:rsid w:val="005530A6"/>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AA9"/>
    <w:rsid w:val="00581EC3"/>
    <w:rsid w:val="00581F07"/>
    <w:rsid w:val="00583171"/>
    <w:rsid w:val="00583DEF"/>
    <w:rsid w:val="00584283"/>
    <w:rsid w:val="00585211"/>
    <w:rsid w:val="00586554"/>
    <w:rsid w:val="00586B0D"/>
    <w:rsid w:val="0059195F"/>
    <w:rsid w:val="00592545"/>
    <w:rsid w:val="00594451"/>
    <w:rsid w:val="00594E6C"/>
    <w:rsid w:val="005A0AA5"/>
    <w:rsid w:val="005A0D25"/>
    <w:rsid w:val="005A21EF"/>
    <w:rsid w:val="005A2354"/>
    <w:rsid w:val="005A2B4C"/>
    <w:rsid w:val="005A6073"/>
    <w:rsid w:val="005A703D"/>
    <w:rsid w:val="005B0407"/>
    <w:rsid w:val="005B08E7"/>
    <w:rsid w:val="005B1CD5"/>
    <w:rsid w:val="005B3616"/>
    <w:rsid w:val="005B3FC6"/>
    <w:rsid w:val="005B4072"/>
    <w:rsid w:val="005B53F6"/>
    <w:rsid w:val="005B5A1A"/>
    <w:rsid w:val="005B626B"/>
    <w:rsid w:val="005B751F"/>
    <w:rsid w:val="005B7FD8"/>
    <w:rsid w:val="005C0D2B"/>
    <w:rsid w:val="005C2A86"/>
    <w:rsid w:val="005C2E4D"/>
    <w:rsid w:val="005C3EBC"/>
    <w:rsid w:val="005C6113"/>
    <w:rsid w:val="005C6E2D"/>
    <w:rsid w:val="005D0065"/>
    <w:rsid w:val="005D05EE"/>
    <w:rsid w:val="005D06CC"/>
    <w:rsid w:val="005D0F54"/>
    <w:rsid w:val="005D2601"/>
    <w:rsid w:val="005D2C65"/>
    <w:rsid w:val="005D44D7"/>
    <w:rsid w:val="005D4EE7"/>
    <w:rsid w:val="005D623F"/>
    <w:rsid w:val="005D7187"/>
    <w:rsid w:val="005E0B48"/>
    <w:rsid w:val="005E13A5"/>
    <w:rsid w:val="005E2521"/>
    <w:rsid w:val="005E2948"/>
    <w:rsid w:val="005E31B8"/>
    <w:rsid w:val="005E3DEF"/>
    <w:rsid w:val="005E5815"/>
    <w:rsid w:val="005E639D"/>
    <w:rsid w:val="005E73C2"/>
    <w:rsid w:val="005E7AD8"/>
    <w:rsid w:val="005F147D"/>
    <w:rsid w:val="005F1B7C"/>
    <w:rsid w:val="005F2474"/>
    <w:rsid w:val="005F3492"/>
    <w:rsid w:val="005F6241"/>
    <w:rsid w:val="00600857"/>
    <w:rsid w:val="00602677"/>
    <w:rsid w:val="00602972"/>
    <w:rsid w:val="006065FC"/>
    <w:rsid w:val="00610593"/>
    <w:rsid w:val="00612D6D"/>
    <w:rsid w:val="0061327D"/>
    <w:rsid w:val="006141A2"/>
    <w:rsid w:val="00616437"/>
    <w:rsid w:val="00617F4E"/>
    <w:rsid w:val="006207D9"/>
    <w:rsid w:val="00621007"/>
    <w:rsid w:val="006227B3"/>
    <w:rsid w:val="0062332E"/>
    <w:rsid w:val="00623632"/>
    <w:rsid w:val="00624859"/>
    <w:rsid w:val="00625244"/>
    <w:rsid w:val="00625E02"/>
    <w:rsid w:val="006260D8"/>
    <w:rsid w:val="00626AE9"/>
    <w:rsid w:val="00626B36"/>
    <w:rsid w:val="0062772A"/>
    <w:rsid w:val="00631475"/>
    <w:rsid w:val="00635223"/>
    <w:rsid w:val="00635A93"/>
    <w:rsid w:val="00635CAA"/>
    <w:rsid w:val="006368E8"/>
    <w:rsid w:val="00637776"/>
    <w:rsid w:val="00637DE5"/>
    <w:rsid w:val="006402CA"/>
    <w:rsid w:val="0064271C"/>
    <w:rsid w:val="00643F6A"/>
    <w:rsid w:val="006444EA"/>
    <w:rsid w:val="00645360"/>
    <w:rsid w:val="0064605E"/>
    <w:rsid w:val="00646C47"/>
    <w:rsid w:val="00650E7F"/>
    <w:rsid w:val="00650F84"/>
    <w:rsid w:val="00651B9B"/>
    <w:rsid w:val="00652EDB"/>
    <w:rsid w:val="00653AB4"/>
    <w:rsid w:val="0065433C"/>
    <w:rsid w:val="00654FFE"/>
    <w:rsid w:val="006572EB"/>
    <w:rsid w:val="00661E4E"/>
    <w:rsid w:val="00662E63"/>
    <w:rsid w:val="00664DC5"/>
    <w:rsid w:val="006652BF"/>
    <w:rsid w:val="00665350"/>
    <w:rsid w:val="006670F1"/>
    <w:rsid w:val="006701F5"/>
    <w:rsid w:val="006727C9"/>
    <w:rsid w:val="00672ED6"/>
    <w:rsid w:val="006762A8"/>
    <w:rsid w:val="00676B32"/>
    <w:rsid w:val="006775A0"/>
    <w:rsid w:val="006775BE"/>
    <w:rsid w:val="00680911"/>
    <w:rsid w:val="00681D23"/>
    <w:rsid w:val="0068308D"/>
    <w:rsid w:val="00686793"/>
    <w:rsid w:val="00690864"/>
    <w:rsid w:val="006910D3"/>
    <w:rsid w:val="00691886"/>
    <w:rsid w:val="006938E1"/>
    <w:rsid w:val="006973FC"/>
    <w:rsid w:val="00697B8A"/>
    <w:rsid w:val="006A16B5"/>
    <w:rsid w:val="006A250E"/>
    <w:rsid w:val="006A265E"/>
    <w:rsid w:val="006A3869"/>
    <w:rsid w:val="006A3BF7"/>
    <w:rsid w:val="006A5C6E"/>
    <w:rsid w:val="006B01E5"/>
    <w:rsid w:val="006B025F"/>
    <w:rsid w:val="006B028A"/>
    <w:rsid w:val="006B3043"/>
    <w:rsid w:val="006B344B"/>
    <w:rsid w:val="006B5242"/>
    <w:rsid w:val="006B53CA"/>
    <w:rsid w:val="006B5E71"/>
    <w:rsid w:val="006B7AB6"/>
    <w:rsid w:val="006C1C28"/>
    <w:rsid w:val="006C265A"/>
    <w:rsid w:val="006C3BF2"/>
    <w:rsid w:val="006C3CC1"/>
    <w:rsid w:val="006C671B"/>
    <w:rsid w:val="006C67C8"/>
    <w:rsid w:val="006D168B"/>
    <w:rsid w:val="006D3C4B"/>
    <w:rsid w:val="006D4241"/>
    <w:rsid w:val="006D4385"/>
    <w:rsid w:val="006D5E09"/>
    <w:rsid w:val="006D755B"/>
    <w:rsid w:val="006E3BE5"/>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05B65"/>
    <w:rsid w:val="00706027"/>
    <w:rsid w:val="00710DC1"/>
    <w:rsid w:val="00710F5C"/>
    <w:rsid w:val="007114B8"/>
    <w:rsid w:val="00716327"/>
    <w:rsid w:val="00716EDA"/>
    <w:rsid w:val="00717768"/>
    <w:rsid w:val="00721EDA"/>
    <w:rsid w:val="007230A1"/>
    <w:rsid w:val="00723A32"/>
    <w:rsid w:val="00725083"/>
    <w:rsid w:val="00726555"/>
    <w:rsid w:val="007266C1"/>
    <w:rsid w:val="00726DEE"/>
    <w:rsid w:val="007276AD"/>
    <w:rsid w:val="00730C56"/>
    <w:rsid w:val="00732140"/>
    <w:rsid w:val="007321A3"/>
    <w:rsid w:val="00734ED9"/>
    <w:rsid w:val="00734F23"/>
    <w:rsid w:val="00740DCF"/>
    <w:rsid w:val="007419E3"/>
    <w:rsid w:val="00744692"/>
    <w:rsid w:val="0074469E"/>
    <w:rsid w:val="0074528D"/>
    <w:rsid w:val="007470D3"/>
    <w:rsid w:val="00747284"/>
    <w:rsid w:val="00747C9A"/>
    <w:rsid w:val="00750EAA"/>
    <w:rsid w:val="00751212"/>
    <w:rsid w:val="0075158E"/>
    <w:rsid w:val="0075310B"/>
    <w:rsid w:val="00754260"/>
    <w:rsid w:val="007547BB"/>
    <w:rsid w:val="007600CA"/>
    <w:rsid w:val="00760767"/>
    <w:rsid w:val="00760793"/>
    <w:rsid w:val="0076270D"/>
    <w:rsid w:val="00762D2F"/>
    <w:rsid w:val="0076373A"/>
    <w:rsid w:val="0076380B"/>
    <w:rsid w:val="007645CE"/>
    <w:rsid w:val="007646E5"/>
    <w:rsid w:val="00766A94"/>
    <w:rsid w:val="00767F63"/>
    <w:rsid w:val="00770AC3"/>
    <w:rsid w:val="00770DDB"/>
    <w:rsid w:val="0077478B"/>
    <w:rsid w:val="00774A9F"/>
    <w:rsid w:val="007757F0"/>
    <w:rsid w:val="0077682A"/>
    <w:rsid w:val="00777CB9"/>
    <w:rsid w:val="00777D6B"/>
    <w:rsid w:val="0078048D"/>
    <w:rsid w:val="00782FE5"/>
    <w:rsid w:val="0078392C"/>
    <w:rsid w:val="007839AD"/>
    <w:rsid w:val="00783DE2"/>
    <w:rsid w:val="00784288"/>
    <w:rsid w:val="0078624C"/>
    <w:rsid w:val="00786FCE"/>
    <w:rsid w:val="007900AA"/>
    <w:rsid w:val="00790FE0"/>
    <w:rsid w:val="00791C29"/>
    <w:rsid w:val="00792A14"/>
    <w:rsid w:val="00792A56"/>
    <w:rsid w:val="007932AF"/>
    <w:rsid w:val="00793FF5"/>
    <w:rsid w:val="007946C0"/>
    <w:rsid w:val="007956C9"/>
    <w:rsid w:val="007959F2"/>
    <w:rsid w:val="00797B1B"/>
    <w:rsid w:val="007A0392"/>
    <w:rsid w:val="007A072F"/>
    <w:rsid w:val="007A145F"/>
    <w:rsid w:val="007A307C"/>
    <w:rsid w:val="007A5616"/>
    <w:rsid w:val="007A6E36"/>
    <w:rsid w:val="007A6FA0"/>
    <w:rsid w:val="007B032C"/>
    <w:rsid w:val="007B487A"/>
    <w:rsid w:val="007B4BD4"/>
    <w:rsid w:val="007B547C"/>
    <w:rsid w:val="007B57ED"/>
    <w:rsid w:val="007B694D"/>
    <w:rsid w:val="007B78CA"/>
    <w:rsid w:val="007B79C7"/>
    <w:rsid w:val="007C12F9"/>
    <w:rsid w:val="007C16DF"/>
    <w:rsid w:val="007C4449"/>
    <w:rsid w:val="007C5009"/>
    <w:rsid w:val="007C54BB"/>
    <w:rsid w:val="007C566C"/>
    <w:rsid w:val="007D0862"/>
    <w:rsid w:val="007D0FC2"/>
    <w:rsid w:val="007D187D"/>
    <w:rsid w:val="007D18D8"/>
    <w:rsid w:val="007D1FB7"/>
    <w:rsid w:val="007D224C"/>
    <w:rsid w:val="007D2978"/>
    <w:rsid w:val="007D2AD4"/>
    <w:rsid w:val="007D3977"/>
    <w:rsid w:val="007D3FBE"/>
    <w:rsid w:val="007D4940"/>
    <w:rsid w:val="007D73FD"/>
    <w:rsid w:val="007E12A1"/>
    <w:rsid w:val="007E16DE"/>
    <w:rsid w:val="007E173D"/>
    <w:rsid w:val="007E2493"/>
    <w:rsid w:val="007E25F5"/>
    <w:rsid w:val="007E3598"/>
    <w:rsid w:val="007E4809"/>
    <w:rsid w:val="007E4C5F"/>
    <w:rsid w:val="007E4E5F"/>
    <w:rsid w:val="007E5D79"/>
    <w:rsid w:val="007E7201"/>
    <w:rsid w:val="007E735D"/>
    <w:rsid w:val="007F14FC"/>
    <w:rsid w:val="007F39C8"/>
    <w:rsid w:val="007F3B70"/>
    <w:rsid w:val="007F4A57"/>
    <w:rsid w:val="007F6A30"/>
    <w:rsid w:val="00800A5B"/>
    <w:rsid w:val="00801962"/>
    <w:rsid w:val="00801AEB"/>
    <w:rsid w:val="00801EF5"/>
    <w:rsid w:val="008024FE"/>
    <w:rsid w:val="00806876"/>
    <w:rsid w:val="00810EA7"/>
    <w:rsid w:val="00810F24"/>
    <w:rsid w:val="008119DD"/>
    <w:rsid w:val="0081261C"/>
    <w:rsid w:val="00812DB5"/>
    <w:rsid w:val="0081633E"/>
    <w:rsid w:val="00816977"/>
    <w:rsid w:val="0081714D"/>
    <w:rsid w:val="00817C97"/>
    <w:rsid w:val="00820B20"/>
    <w:rsid w:val="008215EF"/>
    <w:rsid w:val="00821B50"/>
    <w:rsid w:val="008220FD"/>
    <w:rsid w:val="00825F94"/>
    <w:rsid w:val="00826176"/>
    <w:rsid w:val="008272C6"/>
    <w:rsid w:val="00830FA7"/>
    <w:rsid w:val="00831B6D"/>
    <w:rsid w:val="00831DD0"/>
    <w:rsid w:val="00832BA9"/>
    <w:rsid w:val="00834796"/>
    <w:rsid w:val="00834A91"/>
    <w:rsid w:val="00834A9F"/>
    <w:rsid w:val="00835E9D"/>
    <w:rsid w:val="0083743D"/>
    <w:rsid w:val="00844EC5"/>
    <w:rsid w:val="00845036"/>
    <w:rsid w:val="0084570C"/>
    <w:rsid w:val="00845855"/>
    <w:rsid w:val="008458B4"/>
    <w:rsid w:val="0084601F"/>
    <w:rsid w:val="008462C1"/>
    <w:rsid w:val="0084693B"/>
    <w:rsid w:val="00846F59"/>
    <w:rsid w:val="00850483"/>
    <w:rsid w:val="00850999"/>
    <w:rsid w:val="0085281B"/>
    <w:rsid w:val="00852863"/>
    <w:rsid w:val="00852D64"/>
    <w:rsid w:val="00854E8E"/>
    <w:rsid w:val="00855E43"/>
    <w:rsid w:val="00856054"/>
    <w:rsid w:val="00856936"/>
    <w:rsid w:val="00857451"/>
    <w:rsid w:val="00857DEA"/>
    <w:rsid w:val="00860385"/>
    <w:rsid w:val="0086067F"/>
    <w:rsid w:val="008607A4"/>
    <w:rsid w:val="00860AD9"/>
    <w:rsid w:val="00860ADB"/>
    <w:rsid w:val="00860DF0"/>
    <w:rsid w:val="00862DD2"/>
    <w:rsid w:val="00864249"/>
    <w:rsid w:val="0086454D"/>
    <w:rsid w:val="008646C6"/>
    <w:rsid w:val="008650E7"/>
    <w:rsid w:val="00866BE1"/>
    <w:rsid w:val="00867622"/>
    <w:rsid w:val="00870660"/>
    <w:rsid w:val="00870B7D"/>
    <w:rsid w:val="008726E7"/>
    <w:rsid w:val="00873341"/>
    <w:rsid w:val="008735C3"/>
    <w:rsid w:val="0087455B"/>
    <w:rsid w:val="00874DE7"/>
    <w:rsid w:val="00875110"/>
    <w:rsid w:val="00876AAF"/>
    <w:rsid w:val="00876FF6"/>
    <w:rsid w:val="00877944"/>
    <w:rsid w:val="00880E8F"/>
    <w:rsid w:val="00881DBC"/>
    <w:rsid w:val="00882EFD"/>
    <w:rsid w:val="0088486F"/>
    <w:rsid w:val="00884C2F"/>
    <w:rsid w:val="00884D23"/>
    <w:rsid w:val="00885172"/>
    <w:rsid w:val="00885572"/>
    <w:rsid w:val="00885ECE"/>
    <w:rsid w:val="00886706"/>
    <w:rsid w:val="00886794"/>
    <w:rsid w:val="00886D0A"/>
    <w:rsid w:val="00887559"/>
    <w:rsid w:val="008878C9"/>
    <w:rsid w:val="00887B32"/>
    <w:rsid w:val="00891167"/>
    <w:rsid w:val="008911D3"/>
    <w:rsid w:val="008913E2"/>
    <w:rsid w:val="008924BA"/>
    <w:rsid w:val="008930E3"/>
    <w:rsid w:val="008936DC"/>
    <w:rsid w:val="00893EF1"/>
    <w:rsid w:val="00894B14"/>
    <w:rsid w:val="00894F9A"/>
    <w:rsid w:val="00895616"/>
    <w:rsid w:val="008969FE"/>
    <w:rsid w:val="00896E47"/>
    <w:rsid w:val="008973A2"/>
    <w:rsid w:val="00897F70"/>
    <w:rsid w:val="008A1179"/>
    <w:rsid w:val="008A143A"/>
    <w:rsid w:val="008A27E6"/>
    <w:rsid w:val="008A3D14"/>
    <w:rsid w:val="008A4098"/>
    <w:rsid w:val="008A4BCA"/>
    <w:rsid w:val="008A596C"/>
    <w:rsid w:val="008A6C38"/>
    <w:rsid w:val="008A7DDC"/>
    <w:rsid w:val="008B0AF9"/>
    <w:rsid w:val="008B25D1"/>
    <w:rsid w:val="008B363D"/>
    <w:rsid w:val="008B366A"/>
    <w:rsid w:val="008B3EBF"/>
    <w:rsid w:val="008B41FC"/>
    <w:rsid w:val="008B4818"/>
    <w:rsid w:val="008B611E"/>
    <w:rsid w:val="008C24DE"/>
    <w:rsid w:val="008C489F"/>
    <w:rsid w:val="008C4D10"/>
    <w:rsid w:val="008C692D"/>
    <w:rsid w:val="008C6951"/>
    <w:rsid w:val="008D1FC3"/>
    <w:rsid w:val="008D386C"/>
    <w:rsid w:val="008D3D2C"/>
    <w:rsid w:val="008D409E"/>
    <w:rsid w:val="008D62AD"/>
    <w:rsid w:val="008D70C8"/>
    <w:rsid w:val="008D74F0"/>
    <w:rsid w:val="008D7993"/>
    <w:rsid w:val="008E0AE8"/>
    <w:rsid w:val="008E0BC1"/>
    <w:rsid w:val="008E1186"/>
    <w:rsid w:val="008E17BD"/>
    <w:rsid w:val="008E20FD"/>
    <w:rsid w:val="008E34DA"/>
    <w:rsid w:val="008E35C7"/>
    <w:rsid w:val="008E68D8"/>
    <w:rsid w:val="008E726E"/>
    <w:rsid w:val="008E7BC6"/>
    <w:rsid w:val="008E7FAE"/>
    <w:rsid w:val="008F0229"/>
    <w:rsid w:val="008F08E5"/>
    <w:rsid w:val="008F1CB0"/>
    <w:rsid w:val="008F1DED"/>
    <w:rsid w:val="008F2437"/>
    <w:rsid w:val="008F2744"/>
    <w:rsid w:val="008F422A"/>
    <w:rsid w:val="008F4EA7"/>
    <w:rsid w:val="008F56C5"/>
    <w:rsid w:val="008F64F1"/>
    <w:rsid w:val="008F66F1"/>
    <w:rsid w:val="009030D8"/>
    <w:rsid w:val="0090339D"/>
    <w:rsid w:val="00904133"/>
    <w:rsid w:val="009042B4"/>
    <w:rsid w:val="00905645"/>
    <w:rsid w:val="00907C28"/>
    <w:rsid w:val="009105F4"/>
    <w:rsid w:val="00911314"/>
    <w:rsid w:val="0091170E"/>
    <w:rsid w:val="0091177C"/>
    <w:rsid w:val="00911904"/>
    <w:rsid w:val="0091191E"/>
    <w:rsid w:val="00911B62"/>
    <w:rsid w:val="0091297F"/>
    <w:rsid w:val="0091359A"/>
    <w:rsid w:val="00916696"/>
    <w:rsid w:val="009174DA"/>
    <w:rsid w:val="00917CD8"/>
    <w:rsid w:val="0092029F"/>
    <w:rsid w:val="00920A0E"/>
    <w:rsid w:val="00921AA3"/>
    <w:rsid w:val="00922389"/>
    <w:rsid w:val="009224D0"/>
    <w:rsid w:val="00922DE3"/>
    <w:rsid w:val="00923B48"/>
    <w:rsid w:val="009275AB"/>
    <w:rsid w:val="00927945"/>
    <w:rsid w:val="00927C27"/>
    <w:rsid w:val="009328A7"/>
    <w:rsid w:val="00932CE8"/>
    <w:rsid w:val="0093311C"/>
    <w:rsid w:val="009331B6"/>
    <w:rsid w:val="009351E1"/>
    <w:rsid w:val="00936B7A"/>
    <w:rsid w:val="00940254"/>
    <w:rsid w:val="00941C2A"/>
    <w:rsid w:val="009424A9"/>
    <w:rsid w:val="00943442"/>
    <w:rsid w:val="00943B49"/>
    <w:rsid w:val="00944B59"/>
    <w:rsid w:val="00945599"/>
    <w:rsid w:val="0094563C"/>
    <w:rsid w:val="009462CA"/>
    <w:rsid w:val="00947A93"/>
    <w:rsid w:val="009500F5"/>
    <w:rsid w:val="00950584"/>
    <w:rsid w:val="009507CB"/>
    <w:rsid w:val="009521ED"/>
    <w:rsid w:val="00952488"/>
    <w:rsid w:val="00953BC7"/>
    <w:rsid w:val="009546D2"/>
    <w:rsid w:val="00955EB9"/>
    <w:rsid w:val="00961ADE"/>
    <w:rsid w:val="00961BF4"/>
    <w:rsid w:val="00962D06"/>
    <w:rsid w:val="00964204"/>
    <w:rsid w:val="00965335"/>
    <w:rsid w:val="009653AA"/>
    <w:rsid w:val="00970D1A"/>
    <w:rsid w:val="009713DD"/>
    <w:rsid w:val="00972F8F"/>
    <w:rsid w:val="00974A22"/>
    <w:rsid w:val="0097557A"/>
    <w:rsid w:val="009756E1"/>
    <w:rsid w:val="00975F35"/>
    <w:rsid w:val="00976BD8"/>
    <w:rsid w:val="00976E6F"/>
    <w:rsid w:val="0097702C"/>
    <w:rsid w:val="009813FD"/>
    <w:rsid w:val="009853EC"/>
    <w:rsid w:val="00986AB1"/>
    <w:rsid w:val="00986AEE"/>
    <w:rsid w:val="00986F30"/>
    <w:rsid w:val="009905D0"/>
    <w:rsid w:val="0099187D"/>
    <w:rsid w:val="009918B7"/>
    <w:rsid w:val="00991AB4"/>
    <w:rsid w:val="00994393"/>
    <w:rsid w:val="00994E71"/>
    <w:rsid w:val="009964C2"/>
    <w:rsid w:val="00996F70"/>
    <w:rsid w:val="0099794C"/>
    <w:rsid w:val="009A2BE0"/>
    <w:rsid w:val="009A2E7A"/>
    <w:rsid w:val="009A3665"/>
    <w:rsid w:val="009A3827"/>
    <w:rsid w:val="009A511F"/>
    <w:rsid w:val="009A568C"/>
    <w:rsid w:val="009A6310"/>
    <w:rsid w:val="009A63BE"/>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5AFE"/>
    <w:rsid w:val="009C63E2"/>
    <w:rsid w:val="009C7B97"/>
    <w:rsid w:val="009D02AA"/>
    <w:rsid w:val="009D2869"/>
    <w:rsid w:val="009D2FB8"/>
    <w:rsid w:val="009D36FA"/>
    <w:rsid w:val="009D3DC0"/>
    <w:rsid w:val="009D3E72"/>
    <w:rsid w:val="009D59E3"/>
    <w:rsid w:val="009D70D8"/>
    <w:rsid w:val="009E074C"/>
    <w:rsid w:val="009E098A"/>
    <w:rsid w:val="009E0ADB"/>
    <w:rsid w:val="009E3322"/>
    <w:rsid w:val="009E37DE"/>
    <w:rsid w:val="009E5B5F"/>
    <w:rsid w:val="009E61E4"/>
    <w:rsid w:val="009E74DB"/>
    <w:rsid w:val="009F230A"/>
    <w:rsid w:val="009F25F9"/>
    <w:rsid w:val="009F30DE"/>
    <w:rsid w:val="009F5E9B"/>
    <w:rsid w:val="009F6551"/>
    <w:rsid w:val="009F671E"/>
    <w:rsid w:val="009F677F"/>
    <w:rsid w:val="00A0073C"/>
    <w:rsid w:val="00A00C50"/>
    <w:rsid w:val="00A00E23"/>
    <w:rsid w:val="00A0156E"/>
    <w:rsid w:val="00A0175D"/>
    <w:rsid w:val="00A02782"/>
    <w:rsid w:val="00A03F42"/>
    <w:rsid w:val="00A06313"/>
    <w:rsid w:val="00A06CC0"/>
    <w:rsid w:val="00A07D7E"/>
    <w:rsid w:val="00A10944"/>
    <w:rsid w:val="00A113CF"/>
    <w:rsid w:val="00A11C2D"/>
    <w:rsid w:val="00A13334"/>
    <w:rsid w:val="00A13B98"/>
    <w:rsid w:val="00A14294"/>
    <w:rsid w:val="00A1743B"/>
    <w:rsid w:val="00A2189E"/>
    <w:rsid w:val="00A21C77"/>
    <w:rsid w:val="00A247CC"/>
    <w:rsid w:val="00A253FC"/>
    <w:rsid w:val="00A300AC"/>
    <w:rsid w:val="00A30F55"/>
    <w:rsid w:val="00A31931"/>
    <w:rsid w:val="00A31D96"/>
    <w:rsid w:val="00A32B03"/>
    <w:rsid w:val="00A34B4C"/>
    <w:rsid w:val="00A36DF6"/>
    <w:rsid w:val="00A36E66"/>
    <w:rsid w:val="00A408CF"/>
    <w:rsid w:val="00A40E69"/>
    <w:rsid w:val="00A4129E"/>
    <w:rsid w:val="00A416E6"/>
    <w:rsid w:val="00A42162"/>
    <w:rsid w:val="00A434D4"/>
    <w:rsid w:val="00A43BCB"/>
    <w:rsid w:val="00A441C1"/>
    <w:rsid w:val="00A447B9"/>
    <w:rsid w:val="00A4683F"/>
    <w:rsid w:val="00A46A30"/>
    <w:rsid w:val="00A47076"/>
    <w:rsid w:val="00A473E5"/>
    <w:rsid w:val="00A476A1"/>
    <w:rsid w:val="00A47CBC"/>
    <w:rsid w:val="00A50626"/>
    <w:rsid w:val="00A51394"/>
    <w:rsid w:val="00A531BD"/>
    <w:rsid w:val="00A535E2"/>
    <w:rsid w:val="00A536A2"/>
    <w:rsid w:val="00A5385A"/>
    <w:rsid w:val="00A548A9"/>
    <w:rsid w:val="00A54C5D"/>
    <w:rsid w:val="00A55F10"/>
    <w:rsid w:val="00A55F2C"/>
    <w:rsid w:val="00A563F6"/>
    <w:rsid w:val="00A57247"/>
    <w:rsid w:val="00A60928"/>
    <w:rsid w:val="00A63F1A"/>
    <w:rsid w:val="00A64513"/>
    <w:rsid w:val="00A6623D"/>
    <w:rsid w:val="00A668D7"/>
    <w:rsid w:val="00A677BB"/>
    <w:rsid w:val="00A6785C"/>
    <w:rsid w:val="00A679E5"/>
    <w:rsid w:val="00A70ADD"/>
    <w:rsid w:val="00A70D65"/>
    <w:rsid w:val="00A71A5F"/>
    <w:rsid w:val="00A73A67"/>
    <w:rsid w:val="00A75ED2"/>
    <w:rsid w:val="00A76F10"/>
    <w:rsid w:val="00A76FB2"/>
    <w:rsid w:val="00A77071"/>
    <w:rsid w:val="00A81604"/>
    <w:rsid w:val="00A8170D"/>
    <w:rsid w:val="00A824B5"/>
    <w:rsid w:val="00A82CFE"/>
    <w:rsid w:val="00A82F1D"/>
    <w:rsid w:val="00A837FD"/>
    <w:rsid w:val="00A846D6"/>
    <w:rsid w:val="00A86FCD"/>
    <w:rsid w:val="00A9055C"/>
    <w:rsid w:val="00A90C87"/>
    <w:rsid w:val="00A91470"/>
    <w:rsid w:val="00A92180"/>
    <w:rsid w:val="00A93684"/>
    <w:rsid w:val="00A93B13"/>
    <w:rsid w:val="00A9424D"/>
    <w:rsid w:val="00A94EC1"/>
    <w:rsid w:val="00A952A4"/>
    <w:rsid w:val="00A95494"/>
    <w:rsid w:val="00A9549A"/>
    <w:rsid w:val="00A97C1E"/>
    <w:rsid w:val="00A97DBF"/>
    <w:rsid w:val="00AA2A40"/>
    <w:rsid w:val="00AA311F"/>
    <w:rsid w:val="00AA400F"/>
    <w:rsid w:val="00AA44C1"/>
    <w:rsid w:val="00AA6030"/>
    <w:rsid w:val="00AA70E1"/>
    <w:rsid w:val="00AB1698"/>
    <w:rsid w:val="00AB1F0F"/>
    <w:rsid w:val="00AB68A8"/>
    <w:rsid w:val="00AC3309"/>
    <w:rsid w:val="00AC4BA5"/>
    <w:rsid w:val="00AC6025"/>
    <w:rsid w:val="00AC66CC"/>
    <w:rsid w:val="00AC7226"/>
    <w:rsid w:val="00AC73FC"/>
    <w:rsid w:val="00AD0A8B"/>
    <w:rsid w:val="00AD127A"/>
    <w:rsid w:val="00AD1C0B"/>
    <w:rsid w:val="00AD1D33"/>
    <w:rsid w:val="00AD2F52"/>
    <w:rsid w:val="00AD5297"/>
    <w:rsid w:val="00AD5364"/>
    <w:rsid w:val="00AD5553"/>
    <w:rsid w:val="00AD6254"/>
    <w:rsid w:val="00AE09D1"/>
    <w:rsid w:val="00AE248F"/>
    <w:rsid w:val="00AE3E9F"/>
    <w:rsid w:val="00AE6B74"/>
    <w:rsid w:val="00AE796E"/>
    <w:rsid w:val="00AE7DBD"/>
    <w:rsid w:val="00AF2D33"/>
    <w:rsid w:val="00AF41A3"/>
    <w:rsid w:val="00AF42CC"/>
    <w:rsid w:val="00AF5121"/>
    <w:rsid w:val="00AF5921"/>
    <w:rsid w:val="00AF7727"/>
    <w:rsid w:val="00AF7820"/>
    <w:rsid w:val="00B02270"/>
    <w:rsid w:val="00B032BD"/>
    <w:rsid w:val="00B042F2"/>
    <w:rsid w:val="00B0550A"/>
    <w:rsid w:val="00B05C2A"/>
    <w:rsid w:val="00B10A78"/>
    <w:rsid w:val="00B111F7"/>
    <w:rsid w:val="00B12F75"/>
    <w:rsid w:val="00B12FB9"/>
    <w:rsid w:val="00B14048"/>
    <w:rsid w:val="00B16AE9"/>
    <w:rsid w:val="00B16DC1"/>
    <w:rsid w:val="00B172D2"/>
    <w:rsid w:val="00B214B4"/>
    <w:rsid w:val="00B22021"/>
    <w:rsid w:val="00B23162"/>
    <w:rsid w:val="00B23B04"/>
    <w:rsid w:val="00B25910"/>
    <w:rsid w:val="00B25B9E"/>
    <w:rsid w:val="00B26C8F"/>
    <w:rsid w:val="00B27E4C"/>
    <w:rsid w:val="00B30436"/>
    <w:rsid w:val="00B304E5"/>
    <w:rsid w:val="00B31584"/>
    <w:rsid w:val="00B315D3"/>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3B7"/>
    <w:rsid w:val="00B44552"/>
    <w:rsid w:val="00B452E8"/>
    <w:rsid w:val="00B46DE6"/>
    <w:rsid w:val="00B47470"/>
    <w:rsid w:val="00B50D58"/>
    <w:rsid w:val="00B51DF7"/>
    <w:rsid w:val="00B52BDD"/>
    <w:rsid w:val="00B52E05"/>
    <w:rsid w:val="00B55D2A"/>
    <w:rsid w:val="00B57169"/>
    <w:rsid w:val="00B602F0"/>
    <w:rsid w:val="00B603A5"/>
    <w:rsid w:val="00B61BE1"/>
    <w:rsid w:val="00B61D65"/>
    <w:rsid w:val="00B62D2D"/>
    <w:rsid w:val="00B63846"/>
    <w:rsid w:val="00B63DA1"/>
    <w:rsid w:val="00B64121"/>
    <w:rsid w:val="00B65C27"/>
    <w:rsid w:val="00B65E73"/>
    <w:rsid w:val="00B7035C"/>
    <w:rsid w:val="00B705C6"/>
    <w:rsid w:val="00B70AB6"/>
    <w:rsid w:val="00B7344B"/>
    <w:rsid w:val="00B73EEB"/>
    <w:rsid w:val="00B743E8"/>
    <w:rsid w:val="00B7455A"/>
    <w:rsid w:val="00B773AB"/>
    <w:rsid w:val="00B8022F"/>
    <w:rsid w:val="00B81693"/>
    <w:rsid w:val="00B820E6"/>
    <w:rsid w:val="00B832A7"/>
    <w:rsid w:val="00B848A5"/>
    <w:rsid w:val="00B84AE7"/>
    <w:rsid w:val="00B85964"/>
    <w:rsid w:val="00B86766"/>
    <w:rsid w:val="00B91FBC"/>
    <w:rsid w:val="00B9281C"/>
    <w:rsid w:val="00B93326"/>
    <w:rsid w:val="00B950AC"/>
    <w:rsid w:val="00BA0683"/>
    <w:rsid w:val="00BA3900"/>
    <w:rsid w:val="00BA5CD6"/>
    <w:rsid w:val="00BA7611"/>
    <w:rsid w:val="00BA763A"/>
    <w:rsid w:val="00BB1B25"/>
    <w:rsid w:val="00BB1C7A"/>
    <w:rsid w:val="00BB2614"/>
    <w:rsid w:val="00BB2624"/>
    <w:rsid w:val="00BB4777"/>
    <w:rsid w:val="00BB4A01"/>
    <w:rsid w:val="00BB51F6"/>
    <w:rsid w:val="00BB5CE1"/>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08A2"/>
    <w:rsid w:val="00BD1C5C"/>
    <w:rsid w:val="00BD27C0"/>
    <w:rsid w:val="00BD295F"/>
    <w:rsid w:val="00BD4868"/>
    <w:rsid w:val="00BD5676"/>
    <w:rsid w:val="00BD7335"/>
    <w:rsid w:val="00BE159E"/>
    <w:rsid w:val="00BE17E8"/>
    <w:rsid w:val="00BE1C90"/>
    <w:rsid w:val="00BE37D1"/>
    <w:rsid w:val="00BE39D9"/>
    <w:rsid w:val="00BE4606"/>
    <w:rsid w:val="00BE5342"/>
    <w:rsid w:val="00BE56C0"/>
    <w:rsid w:val="00BE604F"/>
    <w:rsid w:val="00BE6C37"/>
    <w:rsid w:val="00BE6E28"/>
    <w:rsid w:val="00BF0726"/>
    <w:rsid w:val="00BF0C02"/>
    <w:rsid w:val="00BF130B"/>
    <w:rsid w:val="00BF557F"/>
    <w:rsid w:val="00BF575C"/>
    <w:rsid w:val="00BF58A9"/>
    <w:rsid w:val="00BF5B92"/>
    <w:rsid w:val="00BF60A5"/>
    <w:rsid w:val="00BF6657"/>
    <w:rsid w:val="00BF667B"/>
    <w:rsid w:val="00BF7563"/>
    <w:rsid w:val="00C014FA"/>
    <w:rsid w:val="00C0189E"/>
    <w:rsid w:val="00C0226F"/>
    <w:rsid w:val="00C022C3"/>
    <w:rsid w:val="00C04AE9"/>
    <w:rsid w:val="00C04BBE"/>
    <w:rsid w:val="00C06471"/>
    <w:rsid w:val="00C06BC3"/>
    <w:rsid w:val="00C1051E"/>
    <w:rsid w:val="00C11364"/>
    <w:rsid w:val="00C11461"/>
    <w:rsid w:val="00C13886"/>
    <w:rsid w:val="00C13B0A"/>
    <w:rsid w:val="00C14B6F"/>
    <w:rsid w:val="00C162D9"/>
    <w:rsid w:val="00C168E7"/>
    <w:rsid w:val="00C17CB0"/>
    <w:rsid w:val="00C238B2"/>
    <w:rsid w:val="00C23962"/>
    <w:rsid w:val="00C24248"/>
    <w:rsid w:val="00C252CD"/>
    <w:rsid w:val="00C2707E"/>
    <w:rsid w:val="00C31C04"/>
    <w:rsid w:val="00C32AE3"/>
    <w:rsid w:val="00C32C51"/>
    <w:rsid w:val="00C346FC"/>
    <w:rsid w:val="00C35CAA"/>
    <w:rsid w:val="00C3648C"/>
    <w:rsid w:val="00C408A9"/>
    <w:rsid w:val="00C427E3"/>
    <w:rsid w:val="00C43C4F"/>
    <w:rsid w:val="00C46745"/>
    <w:rsid w:val="00C467F5"/>
    <w:rsid w:val="00C46CB9"/>
    <w:rsid w:val="00C501E7"/>
    <w:rsid w:val="00C5092B"/>
    <w:rsid w:val="00C510DA"/>
    <w:rsid w:val="00C51AF8"/>
    <w:rsid w:val="00C52A64"/>
    <w:rsid w:val="00C5372B"/>
    <w:rsid w:val="00C53F0A"/>
    <w:rsid w:val="00C546B5"/>
    <w:rsid w:val="00C547C0"/>
    <w:rsid w:val="00C54FCA"/>
    <w:rsid w:val="00C56FB9"/>
    <w:rsid w:val="00C57C65"/>
    <w:rsid w:val="00C6028A"/>
    <w:rsid w:val="00C635E9"/>
    <w:rsid w:val="00C643BA"/>
    <w:rsid w:val="00C65555"/>
    <w:rsid w:val="00C65814"/>
    <w:rsid w:val="00C65A42"/>
    <w:rsid w:val="00C70890"/>
    <w:rsid w:val="00C70B41"/>
    <w:rsid w:val="00C70DA7"/>
    <w:rsid w:val="00C7367E"/>
    <w:rsid w:val="00C740AA"/>
    <w:rsid w:val="00C745C1"/>
    <w:rsid w:val="00C7583E"/>
    <w:rsid w:val="00C75D17"/>
    <w:rsid w:val="00C75D7E"/>
    <w:rsid w:val="00C76195"/>
    <w:rsid w:val="00C765D0"/>
    <w:rsid w:val="00C76ED2"/>
    <w:rsid w:val="00C80065"/>
    <w:rsid w:val="00C81259"/>
    <w:rsid w:val="00C82413"/>
    <w:rsid w:val="00C84850"/>
    <w:rsid w:val="00C85044"/>
    <w:rsid w:val="00C8570F"/>
    <w:rsid w:val="00C86331"/>
    <w:rsid w:val="00C90513"/>
    <w:rsid w:val="00C9064A"/>
    <w:rsid w:val="00C92A0A"/>
    <w:rsid w:val="00C92B20"/>
    <w:rsid w:val="00C937D6"/>
    <w:rsid w:val="00C93BC0"/>
    <w:rsid w:val="00C954E2"/>
    <w:rsid w:val="00C968F8"/>
    <w:rsid w:val="00C97B68"/>
    <w:rsid w:val="00CA10D0"/>
    <w:rsid w:val="00CA26CB"/>
    <w:rsid w:val="00CA3D8B"/>
    <w:rsid w:val="00CA6061"/>
    <w:rsid w:val="00CA60D4"/>
    <w:rsid w:val="00CA62FA"/>
    <w:rsid w:val="00CA6F3E"/>
    <w:rsid w:val="00CB1C30"/>
    <w:rsid w:val="00CB3037"/>
    <w:rsid w:val="00CB379F"/>
    <w:rsid w:val="00CB3E81"/>
    <w:rsid w:val="00CB7F11"/>
    <w:rsid w:val="00CC114E"/>
    <w:rsid w:val="00CC1591"/>
    <w:rsid w:val="00CC4EC1"/>
    <w:rsid w:val="00CC5873"/>
    <w:rsid w:val="00CC62D7"/>
    <w:rsid w:val="00CC6CB4"/>
    <w:rsid w:val="00CC6F09"/>
    <w:rsid w:val="00CD14A1"/>
    <w:rsid w:val="00CD14A5"/>
    <w:rsid w:val="00CD1D4C"/>
    <w:rsid w:val="00CD38BD"/>
    <w:rsid w:val="00CD3FB6"/>
    <w:rsid w:val="00CD471C"/>
    <w:rsid w:val="00CD4E2F"/>
    <w:rsid w:val="00CD5099"/>
    <w:rsid w:val="00CD69EC"/>
    <w:rsid w:val="00CE1530"/>
    <w:rsid w:val="00CE3B03"/>
    <w:rsid w:val="00CE3B1E"/>
    <w:rsid w:val="00CE3FFC"/>
    <w:rsid w:val="00CE4BCD"/>
    <w:rsid w:val="00CE663A"/>
    <w:rsid w:val="00CE735D"/>
    <w:rsid w:val="00CF090B"/>
    <w:rsid w:val="00CF30CF"/>
    <w:rsid w:val="00CF393E"/>
    <w:rsid w:val="00CF3950"/>
    <w:rsid w:val="00CF3C20"/>
    <w:rsid w:val="00CF6904"/>
    <w:rsid w:val="00D01A3A"/>
    <w:rsid w:val="00D01FFB"/>
    <w:rsid w:val="00D035B3"/>
    <w:rsid w:val="00D038C1"/>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18EA"/>
    <w:rsid w:val="00D2298F"/>
    <w:rsid w:val="00D23870"/>
    <w:rsid w:val="00D241D6"/>
    <w:rsid w:val="00D24C1E"/>
    <w:rsid w:val="00D2534B"/>
    <w:rsid w:val="00D2799B"/>
    <w:rsid w:val="00D27EBC"/>
    <w:rsid w:val="00D3051B"/>
    <w:rsid w:val="00D35FAD"/>
    <w:rsid w:val="00D402BB"/>
    <w:rsid w:val="00D40566"/>
    <w:rsid w:val="00D40619"/>
    <w:rsid w:val="00D4063A"/>
    <w:rsid w:val="00D40915"/>
    <w:rsid w:val="00D419B4"/>
    <w:rsid w:val="00D41B0D"/>
    <w:rsid w:val="00D42900"/>
    <w:rsid w:val="00D431DE"/>
    <w:rsid w:val="00D4323E"/>
    <w:rsid w:val="00D4343B"/>
    <w:rsid w:val="00D44286"/>
    <w:rsid w:val="00D44682"/>
    <w:rsid w:val="00D45353"/>
    <w:rsid w:val="00D45AFA"/>
    <w:rsid w:val="00D46A30"/>
    <w:rsid w:val="00D46C7A"/>
    <w:rsid w:val="00D513D5"/>
    <w:rsid w:val="00D516D8"/>
    <w:rsid w:val="00D5356F"/>
    <w:rsid w:val="00D53BDD"/>
    <w:rsid w:val="00D541F4"/>
    <w:rsid w:val="00D561F8"/>
    <w:rsid w:val="00D5728B"/>
    <w:rsid w:val="00D572DE"/>
    <w:rsid w:val="00D6057F"/>
    <w:rsid w:val="00D60EAE"/>
    <w:rsid w:val="00D61E89"/>
    <w:rsid w:val="00D6252F"/>
    <w:rsid w:val="00D6318C"/>
    <w:rsid w:val="00D63C87"/>
    <w:rsid w:val="00D649A8"/>
    <w:rsid w:val="00D651A2"/>
    <w:rsid w:val="00D651AD"/>
    <w:rsid w:val="00D6545C"/>
    <w:rsid w:val="00D6627E"/>
    <w:rsid w:val="00D662BD"/>
    <w:rsid w:val="00D66894"/>
    <w:rsid w:val="00D67437"/>
    <w:rsid w:val="00D7016A"/>
    <w:rsid w:val="00D71FE1"/>
    <w:rsid w:val="00D72891"/>
    <w:rsid w:val="00D745FC"/>
    <w:rsid w:val="00D74B7A"/>
    <w:rsid w:val="00D75236"/>
    <w:rsid w:val="00D77172"/>
    <w:rsid w:val="00D773C5"/>
    <w:rsid w:val="00D80A69"/>
    <w:rsid w:val="00D8301C"/>
    <w:rsid w:val="00D836FB"/>
    <w:rsid w:val="00D83D41"/>
    <w:rsid w:val="00D851BC"/>
    <w:rsid w:val="00D858B1"/>
    <w:rsid w:val="00D92E64"/>
    <w:rsid w:val="00D95259"/>
    <w:rsid w:val="00D96EF4"/>
    <w:rsid w:val="00D975E5"/>
    <w:rsid w:val="00D97E6E"/>
    <w:rsid w:val="00DA143F"/>
    <w:rsid w:val="00DA2142"/>
    <w:rsid w:val="00DA3208"/>
    <w:rsid w:val="00DA3F93"/>
    <w:rsid w:val="00DA4203"/>
    <w:rsid w:val="00DA4A0A"/>
    <w:rsid w:val="00DA5E69"/>
    <w:rsid w:val="00DA62EE"/>
    <w:rsid w:val="00DA63FE"/>
    <w:rsid w:val="00DA65FA"/>
    <w:rsid w:val="00DA6A60"/>
    <w:rsid w:val="00DB0BBF"/>
    <w:rsid w:val="00DB1524"/>
    <w:rsid w:val="00DB3D94"/>
    <w:rsid w:val="00DB6064"/>
    <w:rsid w:val="00DC1238"/>
    <w:rsid w:val="00DC1D56"/>
    <w:rsid w:val="00DC2DA6"/>
    <w:rsid w:val="00DC2E0A"/>
    <w:rsid w:val="00DC3FC4"/>
    <w:rsid w:val="00DC51F3"/>
    <w:rsid w:val="00DC709A"/>
    <w:rsid w:val="00DC7E6F"/>
    <w:rsid w:val="00DC7EF8"/>
    <w:rsid w:val="00DD062C"/>
    <w:rsid w:val="00DD06AF"/>
    <w:rsid w:val="00DD0ECF"/>
    <w:rsid w:val="00DD0F1F"/>
    <w:rsid w:val="00DD1B20"/>
    <w:rsid w:val="00DD3C03"/>
    <w:rsid w:val="00DD41A9"/>
    <w:rsid w:val="00DE1180"/>
    <w:rsid w:val="00DE3F4A"/>
    <w:rsid w:val="00DE45F3"/>
    <w:rsid w:val="00DE4BE5"/>
    <w:rsid w:val="00DE5021"/>
    <w:rsid w:val="00DE583C"/>
    <w:rsid w:val="00DE66D3"/>
    <w:rsid w:val="00DE6DFE"/>
    <w:rsid w:val="00DF2356"/>
    <w:rsid w:val="00DF3B33"/>
    <w:rsid w:val="00DF443F"/>
    <w:rsid w:val="00DF5202"/>
    <w:rsid w:val="00DF62FA"/>
    <w:rsid w:val="00E01B9F"/>
    <w:rsid w:val="00E03959"/>
    <w:rsid w:val="00E047C8"/>
    <w:rsid w:val="00E049C8"/>
    <w:rsid w:val="00E05C01"/>
    <w:rsid w:val="00E11E9A"/>
    <w:rsid w:val="00E13EBE"/>
    <w:rsid w:val="00E14919"/>
    <w:rsid w:val="00E150CB"/>
    <w:rsid w:val="00E212CC"/>
    <w:rsid w:val="00E2145D"/>
    <w:rsid w:val="00E2268F"/>
    <w:rsid w:val="00E24C4A"/>
    <w:rsid w:val="00E254AB"/>
    <w:rsid w:val="00E255A7"/>
    <w:rsid w:val="00E27CFE"/>
    <w:rsid w:val="00E31AA5"/>
    <w:rsid w:val="00E34647"/>
    <w:rsid w:val="00E357E2"/>
    <w:rsid w:val="00E35853"/>
    <w:rsid w:val="00E378EA"/>
    <w:rsid w:val="00E41F86"/>
    <w:rsid w:val="00E422AB"/>
    <w:rsid w:val="00E43302"/>
    <w:rsid w:val="00E4333A"/>
    <w:rsid w:val="00E43D29"/>
    <w:rsid w:val="00E44090"/>
    <w:rsid w:val="00E46137"/>
    <w:rsid w:val="00E46E55"/>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6D48"/>
    <w:rsid w:val="00E76F3C"/>
    <w:rsid w:val="00E80D21"/>
    <w:rsid w:val="00E8365A"/>
    <w:rsid w:val="00E83744"/>
    <w:rsid w:val="00E847AE"/>
    <w:rsid w:val="00E8584A"/>
    <w:rsid w:val="00E85F4E"/>
    <w:rsid w:val="00E90C31"/>
    <w:rsid w:val="00E91DA9"/>
    <w:rsid w:val="00E9332D"/>
    <w:rsid w:val="00E935B3"/>
    <w:rsid w:val="00E94782"/>
    <w:rsid w:val="00E95620"/>
    <w:rsid w:val="00E96B89"/>
    <w:rsid w:val="00E976A7"/>
    <w:rsid w:val="00E97AE0"/>
    <w:rsid w:val="00EA022C"/>
    <w:rsid w:val="00EA04E0"/>
    <w:rsid w:val="00EA2130"/>
    <w:rsid w:val="00EA220B"/>
    <w:rsid w:val="00EA2765"/>
    <w:rsid w:val="00EA2E3F"/>
    <w:rsid w:val="00EA3BD3"/>
    <w:rsid w:val="00EA41D5"/>
    <w:rsid w:val="00EA4FDB"/>
    <w:rsid w:val="00EA716D"/>
    <w:rsid w:val="00EB04EA"/>
    <w:rsid w:val="00EB1E7F"/>
    <w:rsid w:val="00EB23D1"/>
    <w:rsid w:val="00EB2CEC"/>
    <w:rsid w:val="00EB4110"/>
    <w:rsid w:val="00EB5264"/>
    <w:rsid w:val="00EB7E50"/>
    <w:rsid w:val="00EC0233"/>
    <w:rsid w:val="00EC186B"/>
    <w:rsid w:val="00EC40B0"/>
    <w:rsid w:val="00EC6E24"/>
    <w:rsid w:val="00EC785E"/>
    <w:rsid w:val="00ED0818"/>
    <w:rsid w:val="00ED113D"/>
    <w:rsid w:val="00ED1557"/>
    <w:rsid w:val="00ED26AB"/>
    <w:rsid w:val="00ED3C42"/>
    <w:rsid w:val="00ED4D3D"/>
    <w:rsid w:val="00ED4EC7"/>
    <w:rsid w:val="00ED674A"/>
    <w:rsid w:val="00EE0AC7"/>
    <w:rsid w:val="00EE2C9F"/>
    <w:rsid w:val="00EE2D57"/>
    <w:rsid w:val="00EE3BB0"/>
    <w:rsid w:val="00EE5773"/>
    <w:rsid w:val="00EE6B35"/>
    <w:rsid w:val="00EE6C78"/>
    <w:rsid w:val="00EF123C"/>
    <w:rsid w:val="00EF17C0"/>
    <w:rsid w:val="00EF19DA"/>
    <w:rsid w:val="00EF2B00"/>
    <w:rsid w:val="00EF301D"/>
    <w:rsid w:val="00EF4BFC"/>
    <w:rsid w:val="00EF4FF9"/>
    <w:rsid w:val="00EF576C"/>
    <w:rsid w:val="00F0113A"/>
    <w:rsid w:val="00F022A0"/>
    <w:rsid w:val="00F02450"/>
    <w:rsid w:val="00F026F5"/>
    <w:rsid w:val="00F06EF5"/>
    <w:rsid w:val="00F10414"/>
    <w:rsid w:val="00F10DED"/>
    <w:rsid w:val="00F1123C"/>
    <w:rsid w:val="00F12A31"/>
    <w:rsid w:val="00F15307"/>
    <w:rsid w:val="00F15F77"/>
    <w:rsid w:val="00F17980"/>
    <w:rsid w:val="00F208B3"/>
    <w:rsid w:val="00F20F5D"/>
    <w:rsid w:val="00F21115"/>
    <w:rsid w:val="00F21581"/>
    <w:rsid w:val="00F2180B"/>
    <w:rsid w:val="00F2205A"/>
    <w:rsid w:val="00F23DA7"/>
    <w:rsid w:val="00F23E51"/>
    <w:rsid w:val="00F24408"/>
    <w:rsid w:val="00F2455F"/>
    <w:rsid w:val="00F25B04"/>
    <w:rsid w:val="00F2657C"/>
    <w:rsid w:val="00F2729C"/>
    <w:rsid w:val="00F278E3"/>
    <w:rsid w:val="00F27B94"/>
    <w:rsid w:val="00F3190C"/>
    <w:rsid w:val="00F328CA"/>
    <w:rsid w:val="00F32DB8"/>
    <w:rsid w:val="00F36E5B"/>
    <w:rsid w:val="00F36F1A"/>
    <w:rsid w:val="00F37626"/>
    <w:rsid w:val="00F37FDC"/>
    <w:rsid w:val="00F41734"/>
    <w:rsid w:val="00F42110"/>
    <w:rsid w:val="00F42F88"/>
    <w:rsid w:val="00F449E5"/>
    <w:rsid w:val="00F45E66"/>
    <w:rsid w:val="00F45E6E"/>
    <w:rsid w:val="00F47314"/>
    <w:rsid w:val="00F47A14"/>
    <w:rsid w:val="00F53F6F"/>
    <w:rsid w:val="00F5491E"/>
    <w:rsid w:val="00F54A8F"/>
    <w:rsid w:val="00F55B40"/>
    <w:rsid w:val="00F56129"/>
    <w:rsid w:val="00F563D9"/>
    <w:rsid w:val="00F56824"/>
    <w:rsid w:val="00F61078"/>
    <w:rsid w:val="00F62618"/>
    <w:rsid w:val="00F62ACF"/>
    <w:rsid w:val="00F65112"/>
    <w:rsid w:val="00F65C88"/>
    <w:rsid w:val="00F67241"/>
    <w:rsid w:val="00F6791D"/>
    <w:rsid w:val="00F738F3"/>
    <w:rsid w:val="00F743BD"/>
    <w:rsid w:val="00F754E2"/>
    <w:rsid w:val="00F77A45"/>
    <w:rsid w:val="00F81D26"/>
    <w:rsid w:val="00F81EE6"/>
    <w:rsid w:val="00F82161"/>
    <w:rsid w:val="00F8230B"/>
    <w:rsid w:val="00F8274B"/>
    <w:rsid w:val="00F829FE"/>
    <w:rsid w:val="00F84264"/>
    <w:rsid w:val="00F84693"/>
    <w:rsid w:val="00F850B0"/>
    <w:rsid w:val="00F8601F"/>
    <w:rsid w:val="00F868AF"/>
    <w:rsid w:val="00F86E08"/>
    <w:rsid w:val="00F913B6"/>
    <w:rsid w:val="00F92676"/>
    <w:rsid w:val="00F934F3"/>
    <w:rsid w:val="00F9455F"/>
    <w:rsid w:val="00F9535F"/>
    <w:rsid w:val="00F9566E"/>
    <w:rsid w:val="00F973E5"/>
    <w:rsid w:val="00F9793C"/>
    <w:rsid w:val="00FA0885"/>
    <w:rsid w:val="00FA295C"/>
    <w:rsid w:val="00FA325A"/>
    <w:rsid w:val="00FA3840"/>
    <w:rsid w:val="00FA3E17"/>
    <w:rsid w:val="00FA400A"/>
    <w:rsid w:val="00FA46C3"/>
    <w:rsid w:val="00FA587B"/>
    <w:rsid w:val="00FA5DB6"/>
    <w:rsid w:val="00FA6727"/>
    <w:rsid w:val="00FA69A7"/>
    <w:rsid w:val="00FA6DFA"/>
    <w:rsid w:val="00FB1E17"/>
    <w:rsid w:val="00FB285A"/>
    <w:rsid w:val="00FB2FCD"/>
    <w:rsid w:val="00FB3060"/>
    <w:rsid w:val="00FB41D8"/>
    <w:rsid w:val="00FB42A3"/>
    <w:rsid w:val="00FB602D"/>
    <w:rsid w:val="00FB73CA"/>
    <w:rsid w:val="00FB74B5"/>
    <w:rsid w:val="00FC1098"/>
    <w:rsid w:val="00FC1231"/>
    <w:rsid w:val="00FC177E"/>
    <w:rsid w:val="00FC454D"/>
    <w:rsid w:val="00FC5FF7"/>
    <w:rsid w:val="00FC76A3"/>
    <w:rsid w:val="00FC7BF7"/>
    <w:rsid w:val="00FD46AD"/>
    <w:rsid w:val="00FD7BF8"/>
    <w:rsid w:val="00FE099C"/>
    <w:rsid w:val="00FE13BE"/>
    <w:rsid w:val="00FE1BF5"/>
    <w:rsid w:val="00FE1C29"/>
    <w:rsid w:val="00FE2294"/>
    <w:rsid w:val="00FE2716"/>
    <w:rsid w:val="00FE3A64"/>
    <w:rsid w:val="00FE4694"/>
    <w:rsid w:val="00FE4991"/>
    <w:rsid w:val="00FE4AE7"/>
    <w:rsid w:val="00FE51E3"/>
    <w:rsid w:val="00FE5994"/>
    <w:rsid w:val="00FE6126"/>
    <w:rsid w:val="00FE62F3"/>
    <w:rsid w:val="00FE6C95"/>
    <w:rsid w:val="00FF0ECA"/>
    <w:rsid w:val="00FF2115"/>
    <w:rsid w:val="00FF3A82"/>
    <w:rsid w:val="00FF60BA"/>
    <w:rsid w:val="00FF6684"/>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43FE"/>
    <w:rsid w:val="0006225B"/>
    <w:rsid w:val="000B32F3"/>
    <w:rsid w:val="000C2CD9"/>
    <w:rsid w:val="000C3DD4"/>
    <w:rsid w:val="000E5EBF"/>
    <w:rsid w:val="00101424"/>
    <w:rsid w:val="001148C8"/>
    <w:rsid w:val="001210C3"/>
    <w:rsid w:val="001312BC"/>
    <w:rsid w:val="0016202A"/>
    <w:rsid w:val="001633B7"/>
    <w:rsid w:val="001744CA"/>
    <w:rsid w:val="00186844"/>
    <w:rsid w:val="001B683D"/>
    <w:rsid w:val="00224B32"/>
    <w:rsid w:val="00251F75"/>
    <w:rsid w:val="0026456E"/>
    <w:rsid w:val="00266215"/>
    <w:rsid w:val="002B3DCB"/>
    <w:rsid w:val="00306908"/>
    <w:rsid w:val="003250F8"/>
    <w:rsid w:val="00341131"/>
    <w:rsid w:val="003572CC"/>
    <w:rsid w:val="003607E6"/>
    <w:rsid w:val="004258EA"/>
    <w:rsid w:val="00450CF8"/>
    <w:rsid w:val="00473FE6"/>
    <w:rsid w:val="00483066"/>
    <w:rsid w:val="004914B1"/>
    <w:rsid w:val="00496C09"/>
    <w:rsid w:val="004A48FF"/>
    <w:rsid w:val="004B10B4"/>
    <w:rsid w:val="004C32BE"/>
    <w:rsid w:val="00500BFC"/>
    <w:rsid w:val="005E359A"/>
    <w:rsid w:val="00606353"/>
    <w:rsid w:val="00617329"/>
    <w:rsid w:val="006402CA"/>
    <w:rsid w:val="006578DF"/>
    <w:rsid w:val="00680CE9"/>
    <w:rsid w:val="006B7AB6"/>
    <w:rsid w:val="006D7AE8"/>
    <w:rsid w:val="006F1F21"/>
    <w:rsid w:val="00750EAA"/>
    <w:rsid w:val="00760EE7"/>
    <w:rsid w:val="00791AAC"/>
    <w:rsid w:val="007A3629"/>
    <w:rsid w:val="007B606E"/>
    <w:rsid w:val="007B6683"/>
    <w:rsid w:val="007C3DB1"/>
    <w:rsid w:val="007C53C5"/>
    <w:rsid w:val="007E5C32"/>
    <w:rsid w:val="007E6275"/>
    <w:rsid w:val="0082063F"/>
    <w:rsid w:val="0087698C"/>
    <w:rsid w:val="008A06C3"/>
    <w:rsid w:val="00925C9C"/>
    <w:rsid w:val="0097399D"/>
    <w:rsid w:val="00980029"/>
    <w:rsid w:val="009A2E7A"/>
    <w:rsid w:val="009C78FB"/>
    <w:rsid w:val="009D445B"/>
    <w:rsid w:val="00A009E8"/>
    <w:rsid w:val="00A02B70"/>
    <w:rsid w:val="00A1743B"/>
    <w:rsid w:val="00A318CC"/>
    <w:rsid w:val="00A52BA2"/>
    <w:rsid w:val="00A711FC"/>
    <w:rsid w:val="00A75C25"/>
    <w:rsid w:val="00A87519"/>
    <w:rsid w:val="00AB3AF3"/>
    <w:rsid w:val="00AF5EFF"/>
    <w:rsid w:val="00B04D6A"/>
    <w:rsid w:val="00B76B6D"/>
    <w:rsid w:val="00B819ED"/>
    <w:rsid w:val="00B923C5"/>
    <w:rsid w:val="00BA259A"/>
    <w:rsid w:val="00BC350A"/>
    <w:rsid w:val="00BF0726"/>
    <w:rsid w:val="00C53F0A"/>
    <w:rsid w:val="00CA098B"/>
    <w:rsid w:val="00CD379A"/>
    <w:rsid w:val="00CF090B"/>
    <w:rsid w:val="00D363C6"/>
    <w:rsid w:val="00D40915"/>
    <w:rsid w:val="00D602D1"/>
    <w:rsid w:val="00D662BD"/>
    <w:rsid w:val="00D92AC5"/>
    <w:rsid w:val="00DB1084"/>
    <w:rsid w:val="00DC20FE"/>
    <w:rsid w:val="00E000F9"/>
    <w:rsid w:val="00E0674E"/>
    <w:rsid w:val="00E71C11"/>
    <w:rsid w:val="00E8584A"/>
    <w:rsid w:val="00EB7EA2"/>
    <w:rsid w:val="00ED686F"/>
    <w:rsid w:val="00EE3161"/>
    <w:rsid w:val="00F0232A"/>
    <w:rsid w:val="00F16503"/>
    <w:rsid w:val="00F41998"/>
    <w:rsid w:val="00F919BE"/>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12</Pages>
  <Words>6115</Words>
  <Characters>34110</Characters>
  <Application>Microsoft Office Word</Application>
  <DocSecurity>0</DocSecurity>
  <Lines>284</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39</cp:revision>
  <cp:lastPrinted>2025-07-11T06:15:00Z</cp:lastPrinted>
  <dcterms:created xsi:type="dcterms:W3CDTF">2025-07-17T09:05:00Z</dcterms:created>
  <dcterms:modified xsi:type="dcterms:W3CDTF">2025-10-03T11:48:00Z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e72ba630-bf12-4230-bfac-eee7b935c36e</vt:lpwstr>
  </property>
</Properties>
</file>